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ind w:left="0" w:right="0" w:firstLine="280"/>
        <w:jc w:val="center"/>
        <w:rPr>
          <w:rFonts w:hint="eastAsia" w:ascii="宋体" w:hAnsi="宋体" w:eastAsia="宋体" w:cs="宋体"/>
          <w:i w:val="0"/>
          <w:iCs w:val="0"/>
          <w:caps w:val="0"/>
          <w:color w:val="9A0000"/>
          <w:spacing w:val="0"/>
          <w:sz w:val="26"/>
          <w:szCs w:val="26"/>
        </w:rPr>
      </w:pPr>
      <w:r>
        <w:rPr>
          <w:rFonts w:hint="eastAsia" w:ascii="宋体" w:hAnsi="宋体" w:eastAsia="宋体" w:cs="宋体"/>
          <w:i w:val="0"/>
          <w:iCs w:val="0"/>
          <w:caps w:val="0"/>
          <w:color w:val="9A0000"/>
          <w:spacing w:val="0"/>
          <w:sz w:val="26"/>
          <w:szCs w:val="26"/>
          <w:bdr w:val="none" w:color="auto" w:sz="0" w:space="0"/>
          <w:shd w:val="clear" w:fill="FFFFFF"/>
        </w:rPr>
        <w:t>山东财经大学MBA学院2023年硕士研究生招生考试调剂复试名单</w:t>
      </w:r>
    </w:p>
    <w:p>
      <w:pPr>
        <w:keepNext w:val="0"/>
        <w:keepLines w:val="0"/>
        <w:widowControl/>
        <w:suppressLineNumbers w:val="0"/>
        <w:pBdr>
          <w:top w:val="none" w:color="auto" w:sz="0" w:space="0"/>
          <w:left w:val="none" w:color="auto" w:sz="0" w:space="0"/>
          <w:bottom w:val="dashed" w:color="EEEEEE" w:sz="4" w:space="10"/>
          <w:right w:val="none" w:color="auto" w:sz="0" w:space="0"/>
        </w:pBdr>
        <w:shd w:val="clear" w:fill="FFFFFF"/>
        <w:spacing w:before="80" w:beforeAutospacing="0" w:after="0" w:afterAutospacing="0"/>
        <w:ind w:left="0" w:right="0" w:firstLine="280"/>
        <w:jc w:val="center"/>
        <w:rPr>
          <w:rFonts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666666"/>
          <w:spacing w:val="0"/>
          <w:kern w:val="0"/>
          <w:sz w:val="12"/>
          <w:szCs w:val="12"/>
          <w:shd w:val="clear" w:fill="FFFFFF"/>
          <w:lang w:val="en-US" w:eastAsia="zh-CN" w:bidi="ar"/>
        </w:rPr>
        <w:t>单位：MBA学院</w:t>
      </w:r>
      <w:r>
        <w:rPr>
          <w:rFonts w:hint="eastAsia" w:ascii="微软雅黑" w:hAnsi="微软雅黑" w:eastAsia="微软雅黑" w:cs="微软雅黑"/>
          <w:i w:val="0"/>
          <w:iCs w:val="0"/>
          <w:caps w:val="0"/>
          <w:color w:val="333333"/>
          <w:spacing w:val="0"/>
          <w:kern w:val="0"/>
          <w:sz w:val="14"/>
          <w:szCs w:val="14"/>
          <w:bdr w:val="none" w:color="auto" w:sz="0" w:space="0"/>
          <w:shd w:val="clear" w:fill="FFFFFF"/>
          <w:lang w:val="en-US" w:eastAsia="zh-CN" w:bidi="ar"/>
        </w:rPr>
        <w:t> </w:t>
      </w:r>
      <w:r>
        <w:rPr>
          <w:rFonts w:hint="eastAsia" w:ascii="微软雅黑" w:hAnsi="微软雅黑" w:eastAsia="微软雅黑" w:cs="微软雅黑"/>
          <w:i w:val="0"/>
          <w:iCs w:val="0"/>
          <w:caps w:val="0"/>
          <w:color w:val="666666"/>
          <w:spacing w:val="0"/>
          <w:kern w:val="0"/>
          <w:sz w:val="12"/>
          <w:szCs w:val="12"/>
          <w:shd w:val="clear" w:fill="FFFFFF"/>
          <w:lang w:val="en-US" w:eastAsia="zh-CN" w:bidi="ar"/>
        </w:rPr>
        <w:t>时间：2023年04月10日</w:t>
      </w:r>
      <w:r>
        <w:rPr>
          <w:rFonts w:hint="eastAsia" w:ascii="微软雅黑" w:hAnsi="微软雅黑" w:eastAsia="微软雅黑" w:cs="微软雅黑"/>
          <w:i w:val="0"/>
          <w:iCs w:val="0"/>
          <w:caps w:val="0"/>
          <w:color w:val="333333"/>
          <w:spacing w:val="0"/>
          <w:kern w:val="0"/>
          <w:sz w:val="14"/>
          <w:szCs w:val="14"/>
          <w:bdr w:val="none" w:color="auto" w:sz="0" w:space="0"/>
          <w:shd w:val="clear" w:fill="FFFFFF"/>
          <w:lang w:val="en-US" w:eastAsia="zh-CN" w:bidi="ar"/>
        </w:rPr>
        <w:t> </w:t>
      </w:r>
      <w:r>
        <w:rPr>
          <w:rFonts w:hint="eastAsia" w:ascii="微软雅黑" w:hAnsi="微软雅黑" w:eastAsia="微软雅黑" w:cs="微软雅黑"/>
          <w:i w:val="0"/>
          <w:iCs w:val="0"/>
          <w:caps w:val="0"/>
          <w:color w:val="666666"/>
          <w:spacing w:val="0"/>
          <w:kern w:val="0"/>
          <w:sz w:val="12"/>
          <w:szCs w:val="12"/>
          <w:bdr w:val="none" w:color="auto" w:sz="0" w:space="0"/>
          <w:shd w:val="clear" w:fill="FFFFFF"/>
          <w:lang w:val="en-US" w:eastAsia="zh-CN" w:bidi="ar"/>
        </w:rPr>
        <w:t>撰稿人：</w:t>
      </w:r>
      <w:r>
        <w:rPr>
          <w:rFonts w:hint="eastAsia" w:ascii="微软雅黑" w:hAnsi="微软雅黑" w:eastAsia="微软雅黑" w:cs="微软雅黑"/>
          <w:i w:val="0"/>
          <w:iCs w:val="0"/>
          <w:caps w:val="0"/>
          <w:color w:val="333333"/>
          <w:spacing w:val="0"/>
          <w:kern w:val="0"/>
          <w:sz w:val="14"/>
          <w:szCs w:val="14"/>
          <w:bdr w:val="none" w:color="auto" w:sz="0" w:space="0"/>
          <w:shd w:val="clear" w:fill="FFFFFF"/>
          <w:lang w:val="en-US" w:eastAsia="zh-CN" w:bidi="ar"/>
        </w:rPr>
        <w:t> </w:t>
      </w:r>
      <w:r>
        <w:rPr>
          <w:rFonts w:hint="eastAsia" w:ascii="微软雅黑" w:hAnsi="微软雅黑" w:eastAsia="微软雅黑" w:cs="微软雅黑"/>
          <w:i w:val="0"/>
          <w:iCs w:val="0"/>
          <w:caps w:val="0"/>
          <w:color w:val="666666"/>
          <w:spacing w:val="0"/>
          <w:kern w:val="0"/>
          <w:sz w:val="12"/>
          <w:szCs w:val="12"/>
          <w:shd w:val="clear" w:fill="FFFFFF"/>
          <w:lang w:val="en-US" w:eastAsia="zh-CN" w:bidi="ar"/>
        </w:rPr>
        <w:t>浏览量：410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ascii="等线" w:hAnsi="等线" w:eastAsia="等线" w:cs="等线"/>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both"/>
        <w:rPr>
          <w:rFonts w:hint="eastAsia" w:ascii="等线" w:hAnsi="等线" w:eastAsia="等线" w:cs="等线"/>
          <w:sz w:val="21"/>
          <w:szCs w:val="21"/>
        </w:rPr>
      </w:pPr>
      <w:r>
        <w:rPr>
          <w:rFonts w:ascii="仿宋_GB2312" w:hAnsi="等线" w:eastAsia="仿宋_GB2312" w:cs="仿宋_GB2312"/>
          <w:i w:val="0"/>
          <w:iCs w:val="0"/>
          <w:caps w:val="0"/>
          <w:color w:val="000000"/>
          <w:spacing w:val="0"/>
          <w:kern w:val="0"/>
          <w:sz w:val="28"/>
          <w:szCs w:val="28"/>
          <w:bdr w:val="none" w:color="auto" w:sz="0" w:space="0"/>
          <w:shd w:val="clear" w:fill="FFFFFF"/>
          <w:lang w:val="en-US" w:eastAsia="zh-CN" w:bidi="ar"/>
        </w:rPr>
        <w:t>根据《山东财经大学</w:t>
      </w:r>
      <w:r>
        <w:rPr>
          <w:rFonts w:hint="default" w:ascii="仿宋_GB2312" w:hAnsi="等线" w:eastAsia="仿宋_GB2312" w:cs="仿宋_GB2312"/>
          <w:i w:val="0"/>
          <w:iCs w:val="0"/>
          <w:caps w:val="0"/>
          <w:color w:val="000000"/>
          <w:spacing w:val="0"/>
          <w:kern w:val="0"/>
          <w:sz w:val="28"/>
          <w:szCs w:val="28"/>
          <w:bdr w:val="none" w:color="auto" w:sz="0" w:space="0"/>
          <w:shd w:val="clear" w:fill="FFFFFF"/>
          <w:lang w:val="en-US" w:eastAsia="zh-CN" w:bidi="ar"/>
        </w:rPr>
        <w:t>2023年硕士研究生招生复试录取工作方案》，现将山东财经大学MBA学院2023年硕士研究生招生考试具有复试资格的调剂考生名单予以公布。复试考生请尽快通过我校研究生招生管理系统查询复试资格并完成报到相关工作。（</w:t>
      </w:r>
      <w:r>
        <w:rPr>
          <w:rFonts w:hint="eastAsia" w:ascii="等线" w:hAnsi="等线" w:eastAsia="等线" w:cs="等线"/>
          <w:i w:val="0"/>
          <w:iCs w:val="0"/>
          <w:caps w:val="0"/>
          <w:color w:val="954F72"/>
          <w:spacing w:val="0"/>
          <w:kern w:val="0"/>
          <w:sz w:val="21"/>
          <w:szCs w:val="21"/>
          <w:u w:val="single"/>
          <w:bdr w:val="none" w:color="auto" w:sz="0" w:space="0"/>
          <w:shd w:val="clear" w:fill="FFFFFF"/>
          <w:lang w:val="en-US" w:eastAsia="zh-CN" w:bidi="ar"/>
        </w:rPr>
        <w:fldChar w:fldCharType="begin"/>
      </w:r>
      <w:r>
        <w:rPr>
          <w:rFonts w:hint="eastAsia" w:ascii="等线" w:hAnsi="等线" w:eastAsia="等线" w:cs="等线"/>
          <w:i w:val="0"/>
          <w:iCs w:val="0"/>
          <w:caps w:val="0"/>
          <w:color w:val="954F72"/>
          <w:spacing w:val="0"/>
          <w:kern w:val="0"/>
          <w:sz w:val="21"/>
          <w:szCs w:val="21"/>
          <w:u w:val="single"/>
          <w:bdr w:val="none" w:color="auto" w:sz="0" w:space="0"/>
          <w:shd w:val="clear" w:fill="FFFFFF"/>
          <w:lang w:val="en-US" w:eastAsia="zh-CN" w:bidi="ar"/>
        </w:rPr>
        <w:instrText xml:space="preserve"> HYPERLINK "https://pas.sdufe.edu.cn/" </w:instrText>
      </w:r>
      <w:r>
        <w:rPr>
          <w:rFonts w:hint="eastAsia" w:ascii="等线" w:hAnsi="等线" w:eastAsia="等线" w:cs="等线"/>
          <w:i w:val="0"/>
          <w:iCs w:val="0"/>
          <w:caps w:val="0"/>
          <w:color w:val="954F72"/>
          <w:spacing w:val="0"/>
          <w:kern w:val="0"/>
          <w:sz w:val="21"/>
          <w:szCs w:val="21"/>
          <w:u w:val="single"/>
          <w:bdr w:val="none" w:color="auto" w:sz="0" w:space="0"/>
          <w:shd w:val="clear" w:fill="FFFFFF"/>
          <w:lang w:val="en-US" w:eastAsia="zh-CN" w:bidi="ar"/>
        </w:rPr>
        <w:fldChar w:fldCharType="separate"/>
      </w:r>
      <w:r>
        <w:rPr>
          <w:rStyle w:val="6"/>
          <w:rFonts w:hint="default" w:ascii="仿宋_GB2312" w:hAnsi="等线" w:eastAsia="仿宋_GB2312" w:cs="仿宋_GB2312"/>
          <w:i w:val="0"/>
          <w:iCs w:val="0"/>
          <w:caps w:val="0"/>
          <w:color w:val="000000"/>
          <w:spacing w:val="0"/>
          <w:sz w:val="28"/>
          <w:szCs w:val="28"/>
          <w:u w:val="single"/>
          <w:bdr w:val="none" w:color="auto" w:sz="0" w:space="0"/>
          <w:shd w:val="clear" w:fill="FFFFFF"/>
          <w:lang w:val="en-US"/>
        </w:rPr>
        <w:t>https://pas.sdufe.edu.cn/</w:t>
      </w:r>
      <w:r>
        <w:rPr>
          <w:rFonts w:hint="eastAsia" w:ascii="等线" w:hAnsi="等线" w:eastAsia="等线" w:cs="等线"/>
          <w:i w:val="0"/>
          <w:iCs w:val="0"/>
          <w:caps w:val="0"/>
          <w:color w:val="954F72"/>
          <w:spacing w:val="0"/>
          <w:kern w:val="0"/>
          <w:sz w:val="21"/>
          <w:szCs w:val="21"/>
          <w:u w:val="single"/>
          <w:bdr w:val="none" w:color="auto" w:sz="0" w:space="0"/>
          <w:shd w:val="clear" w:fill="FFFFFF"/>
          <w:lang w:val="en-US" w:eastAsia="zh-CN" w:bidi="ar"/>
        </w:rPr>
        <w:fldChar w:fldCharType="end"/>
      </w:r>
      <w:r>
        <w:rPr>
          <w:rFonts w:hint="default" w:ascii="仿宋_GB2312" w:hAnsi="等线" w:eastAsia="仿宋_GB2312" w:cs="仿宋_GB2312"/>
          <w:i w:val="0"/>
          <w:iCs w:val="0"/>
          <w:caps w:val="0"/>
          <w:color w:val="000000"/>
          <w:spacing w:val="0"/>
          <w:kern w:val="0"/>
          <w:sz w:val="28"/>
          <w:szCs w:val="28"/>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center"/>
        <w:rPr>
          <w:rFonts w:hint="eastAsia" w:ascii="等线" w:hAnsi="等线" w:eastAsia="等线" w:cs="等线"/>
          <w:sz w:val="21"/>
          <w:szCs w:val="21"/>
        </w:rPr>
      </w:pPr>
      <w:r>
        <w:rPr>
          <w:rStyle w:val="5"/>
          <w:rFonts w:hint="default" w:ascii="仿宋_GB2312" w:hAnsi="等线" w:eastAsia="仿宋_GB2312" w:cs="仿宋_GB2312"/>
          <w:i w:val="0"/>
          <w:iCs w:val="0"/>
          <w:caps w:val="0"/>
          <w:color w:val="000000"/>
          <w:spacing w:val="0"/>
          <w:kern w:val="0"/>
          <w:sz w:val="28"/>
          <w:szCs w:val="28"/>
          <w:bdr w:val="none" w:color="auto" w:sz="0" w:space="0"/>
          <w:shd w:val="clear" w:fill="FFFFFF"/>
          <w:lang w:val="en-US" w:eastAsia="zh-CN" w:bidi="ar"/>
        </w:rPr>
        <w:t>调剂复试时间安排</w:t>
      </w:r>
    </w:p>
    <w:tbl>
      <w:tblPr>
        <w:tblW w:w="0" w:type="auto"/>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418"/>
        <w:gridCol w:w="1717"/>
        <w:gridCol w:w="1819"/>
        <w:gridCol w:w="333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41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60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日期</w:t>
            </w:r>
          </w:p>
        </w:tc>
        <w:tc>
          <w:tcPr>
            <w:tcW w:w="1717" w:type="dxa"/>
            <w:tcBorders>
              <w:top w:val="single" w:color="auto" w:sz="8"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60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时间</w:t>
            </w:r>
          </w:p>
        </w:tc>
        <w:tc>
          <w:tcPr>
            <w:tcW w:w="1819" w:type="dxa"/>
            <w:tcBorders>
              <w:top w:val="single" w:color="auto" w:sz="8"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60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项目</w:t>
            </w:r>
          </w:p>
        </w:tc>
        <w:tc>
          <w:tcPr>
            <w:tcW w:w="3336" w:type="dxa"/>
            <w:tcBorders>
              <w:top w:val="single" w:color="auto" w:sz="8"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60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内容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418" w:type="dxa"/>
            <w:tcBorders>
              <w:top w:val="nil"/>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4月11日（周二）17:00前</w:t>
            </w:r>
          </w:p>
        </w:tc>
        <w:tc>
          <w:tcPr>
            <w:tcW w:w="1717"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 </w:t>
            </w:r>
          </w:p>
        </w:tc>
        <w:tc>
          <w:tcPr>
            <w:tcW w:w="1819"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复试资格审核</w:t>
            </w:r>
          </w:p>
        </w:tc>
        <w:tc>
          <w:tcPr>
            <w:tcW w:w="3336"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按照《山东财经大学硕士研究生复试报到系统使用说明》（附件1）提交材料、缴费。截止时间未完成在线报到考生视为放弃复试资格。</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418" w:type="dxa"/>
            <w:tcBorders>
              <w:top w:val="nil"/>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4月13日（周四）</w:t>
            </w:r>
          </w:p>
        </w:tc>
        <w:tc>
          <w:tcPr>
            <w:tcW w:w="1717"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14:00-16:00</w:t>
            </w:r>
          </w:p>
        </w:tc>
        <w:tc>
          <w:tcPr>
            <w:tcW w:w="1819"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在线复试测试</w:t>
            </w:r>
          </w:p>
        </w:tc>
        <w:tc>
          <w:tcPr>
            <w:tcW w:w="3336"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《山东财经大学研究生招生网络复试系统使用说明》（附件4）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14:00-15:00 笔试测试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15:00-16:00 面试测试</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418" w:type="dxa"/>
            <w:vMerge w:val="restart"/>
            <w:tcBorders>
              <w:top w:val="nil"/>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4月15日（周六）</w:t>
            </w:r>
          </w:p>
        </w:tc>
        <w:tc>
          <w:tcPr>
            <w:tcW w:w="1717"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8:30-9:00</w:t>
            </w:r>
          </w:p>
        </w:tc>
        <w:tc>
          <w:tcPr>
            <w:tcW w:w="1819"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身份核验</w:t>
            </w:r>
          </w:p>
        </w:tc>
        <w:tc>
          <w:tcPr>
            <w:tcW w:w="3336"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核对考生信息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418" w:type="dxa"/>
            <w:vMerge w:val="continue"/>
            <w:tcBorders>
              <w:top w:val="nil"/>
              <w:left w:val="single" w:color="auto" w:sz="8" w:space="0"/>
              <w:bottom w:val="single" w:color="auto" w:sz="8" w:space="0"/>
              <w:right w:val="single" w:color="auto" w:sz="8" w:space="0"/>
            </w:tcBorders>
            <w:shd w:val="clear"/>
            <w:vAlign w:val="center"/>
          </w:tcPr>
          <w:p>
            <w:pPr>
              <w:rPr>
                <w:rFonts w:hint="eastAsia" w:ascii="宋体"/>
                <w:sz w:val="24"/>
                <w:szCs w:val="24"/>
              </w:rPr>
            </w:pPr>
          </w:p>
        </w:tc>
        <w:tc>
          <w:tcPr>
            <w:tcW w:w="1717"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9:00-10:30</w:t>
            </w:r>
          </w:p>
        </w:tc>
        <w:tc>
          <w:tcPr>
            <w:tcW w:w="1819"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笔试</w:t>
            </w:r>
          </w:p>
        </w:tc>
        <w:tc>
          <w:tcPr>
            <w:tcW w:w="3336"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在线笔试，思想政治理论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418" w:type="dxa"/>
            <w:vMerge w:val="continue"/>
            <w:tcBorders>
              <w:top w:val="nil"/>
              <w:left w:val="single" w:color="auto" w:sz="8" w:space="0"/>
              <w:bottom w:val="single" w:color="auto" w:sz="8" w:space="0"/>
              <w:right w:val="single" w:color="auto" w:sz="8" w:space="0"/>
            </w:tcBorders>
            <w:shd w:val="clear"/>
            <w:vAlign w:val="center"/>
          </w:tcPr>
          <w:p>
            <w:pPr>
              <w:rPr>
                <w:rFonts w:hint="eastAsia" w:ascii="宋体"/>
                <w:sz w:val="24"/>
                <w:szCs w:val="24"/>
              </w:rPr>
            </w:pPr>
          </w:p>
        </w:tc>
        <w:tc>
          <w:tcPr>
            <w:tcW w:w="1717"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13:00-13:30</w:t>
            </w:r>
          </w:p>
        </w:tc>
        <w:tc>
          <w:tcPr>
            <w:tcW w:w="1819"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身份核验</w:t>
            </w:r>
          </w:p>
        </w:tc>
        <w:tc>
          <w:tcPr>
            <w:tcW w:w="3336"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核对考生信息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418" w:type="dxa"/>
            <w:vMerge w:val="continue"/>
            <w:tcBorders>
              <w:top w:val="nil"/>
              <w:left w:val="single" w:color="auto" w:sz="8" w:space="0"/>
              <w:bottom w:val="single" w:color="auto" w:sz="8" w:space="0"/>
              <w:right w:val="single" w:color="auto" w:sz="8" w:space="0"/>
            </w:tcBorders>
            <w:shd w:val="clear"/>
            <w:vAlign w:val="center"/>
          </w:tcPr>
          <w:p>
            <w:pPr>
              <w:rPr>
                <w:rFonts w:hint="eastAsia" w:ascii="宋体"/>
                <w:sz w:val="24"/>
                <w:szCs w:val="24"/>
              </w:rPr>
            </w:pPr>
          </w:p>
        </w:tc>
        <w:tc>
          <w:tcPr>
            <w:tcW w:w="1717"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13:30-17:00</w:t>
            </w:r>
          </w:p>
        </w:tc>
        <w:tc>
          <w:tcPr>
            <w:tcW w:w="1819"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面试</w:t>
            </w:r>
          </w:p>
        </w:tc>
        <w:tc>
          <w:tcPr>
            <w:tcW w:w="3336"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在线面试</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418" w:type="dxa"/>
            <w:tcBorders>
              <w:top w:val="nil"/>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4月15日（周六）</w:t>
            </w:r>
          </w:p>
        </w:tc>
        <w:tc>
          <w:tcPr>
            <w:tcW w:w="1717"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18:00-23:00</w:t>
            </w:r>
          </w:p>
        </w:tc>
        <w:tc>
          <w:tcPr>
            <w:tcW w:w="1819"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心理测试</w:t>
            </w:r>
          </w:p>
        </w:tc>
        <w:tc>
          <w:tcPr>
            <w:tcW w:w="3336"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left"/>
              <w:rPr>
                <w:rFonts w:hint="eastAsia" w:ascii="等线" w:hAnsi="等线" w:eastAsia="等线" w:cs="等线"/>
                <w:sz w:val="21"/>
                <w:szCs w:val="21"/>
              </w:rPr>
            </w:pPr>
            <w:r>
              <w:rPr>
                <w:rFonts w:hint="default" w:ascii="仿宋_GB2312" w:hAnsi="等线" w:eastAsia="仿宋_GB2312" w:cs="仿宋_GB2312"/>
                <w:color w:val="000000"/>
                <w:kern w:val="0"/>
                <w:sz w:val="28"/>
                <w:szCs w:val="28"/>
                <w:bdr w:val="none" w:color="auto" w:sz="0" w:space="0"/>
                <w:shd w:val="clear" w:fill="FFFFFF"/>
                <w:lang w:val="en-US" w:eastAsia="zh-CN" w:bidi="ar"/>
              </w:rPr>
              <w:t>研究生招生管理系统心理测试模块</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left"/>
        <w:rPr>
          <w:rFonts w:hint="eastAsia" w:ascii="等线" w:hAnsi="等线" w:eastAsia="等线" w:cs="等线"/>
          <w:sz w:val="21"/>
          <w:szCs w:val="21"/>
        </w:rPr>
      </w:pPr>
      <w:r>
        <w:rPr>
          <w:rFonts w:hint="default" w:ascii="仿宋_GB2312" w:hAnsi="等线" w:eastAsia="仿宋_GB2312" w:cs="仿宋_GB2312"/>
          <w:i w:val="0"/>
          <w:iCs w:val="0"/>
          <w:caps w:val="0"/>
          <w:color w:val="000000"/>
          <w:spacing w:val="0"/>
          <w:kern w:val="0"/>
          <w:sz w:val="28"/>
          <w:szCs w:val="2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left"/>
        <w:rPr>
          <w:rFonts w:hint="eastAsia" w:ascii="等线" w:hAnsi="等线" w:eastAsia="等线" w:cs="等线"/>
          <w:sz w:val="21"/>
          <w:szCs w:val="21"/>
        </w:rPr>
      </w:pPr>
      <w:r>
        <w:rPr>
          <w:rFonts w:hint="default" w:ascii="仿宋_GB2312" w:hAnsi="等线" w:eastAsia="仿宋_GB2312" w:cs="仿宋_GB2312"/>
          <w:i w:val="0"/>
          <w:iCs w:val="0"/>
          <w:caps w:val="0"/>
          <w:color w:val="000000"/>
          <w:spacing w:val="0"/>
          <w:kern w:val="0"/>
          <w:sz w:val="28"/>
          <w:szCs w:val="28"/>
          <w:bdr w:val="none" w:color="auto" w:sz="0" w:space="0"/>
          <w:shd w:val="clear" w:fill="FFFFFF"/>
          <w:lang w:val="en-US" w:eastAsia="zh-CN" w:bidi="ar"/>
        </w:rPr>
        <w:t>未列事项，遵照《山东财经大学2023年硕士研究生招生复试录取工作方案》要求执行。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left"/>
        <w:rPr>
          <w:rFonts w:hint="eastAsia" w:ascii="等线" w:hAnsi="等线" w:eastAsia="等线" w:cs="等线"/>
          <w:sz w:val="21"/>
          <w:szCs w:val="21"/>
        </w:rPr>
      </w:pPr>
      <w:r>
        <w:rPr>
          <w:rFonts w:hint="default" w:ascii="仿宋_GB2312" w:hAnsi="等线" w:eastAsia="仿宋_GB2312" w:cs="仿宋_GB2312"/>
          <w:i w:val="0"/>
          <w:iCs w:val="0"/>
          <w:caps w:val="0"/>
          <w:color w:val="000000"/>
          <w:spacing w:val="0"/>
          <w:kern w:val="0"/>
          <w:sz w:val="28"/>
          <w:szCs w:val="2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left"/>
        <w:rPr>
          <w:rFonts w:hint="eastAsia" w:ascii="等线" w:hAnsi="等线" w:eastAsia="等线" w:cs="等线"/>
          <w:sz w:val="21"/>
          <w:szCs w:val="21"/>
        </w:rPr>
      </w:pPr>
      <w:r>
        <w:rPr>
          <w:rFonts w:hint="default" w:ascii="仿宋_GB2312" w:hAnsi="等线" w:eastAsia="仿宋_GB2312" w:cs="仿宋_GB2312"/>
          <w:i w:val="0"/>
          <w:iCs w:val="0"/>
          <w:caps w:val="0"/>
          <w:color w:val="000000"/>
          <w:spacing w:val="0"/>
          <w:kern w:val="0"/>
          <w:sz w:val="28"/>
          <w:szCs w:val="2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00"/>
        <w:jc w:val="left"/>
        <w:rPr>
          <w:rFonts w:hint="eastAsia" w:ascii="等线" w:hAnsi="等线" w:eastAsia="等线" w:cs="等线"/>
          <w:sz w:val="21"/>
          <w:szCs w:val="21"/>
        </w:rPr>
      </w:pPr>
      <w:r>
        <w:rPr>
          <w:rFonts w:ascii="仿宋" w:hAnsi="仿宋" w:eastAsia="仿宋" w:cs="仿宋"/>
          <w:i w:val="0"/>
          <w:iCs w:val="0"/>
          <w:caps w:val="0"/>
          <w:color w:val="000000"/>
          <w:spacing w:val="0"/>
          <w:kern w:val="0"/>
          <w:sz w:val="28"/>
          <w:szCs w:val="28"/>
          <w:bdr w:val="none" w:color="auto" w:sz="0" w:space="0"/>
          <w:shd w:val="clear" w:fill="FFFFFF"/>
          <w:lang w:val="en-US" w:eastAsia="zh-CN" w:bidi="ar"/>
        </w:rPr>
        <w:t>附件</w:t>
      </w:r>
      <w:r>
        <w:rPr>
          <w:rFonts w:hint="eastAsia" w:ascii="仿宋" w:hAnsi="仿宋" w:eastAsia="仿宋" w:cs="仿宋"/>
          <w:i w:val="0"/>
          <w:iCs w:val="0"/>
          <w:caps w:val="0"/>
          <w:color w:val="000000"/>
          <w:spacing w:val="0"/>
          <w:kern w:val="0"/>
          <w:sz w:val="28"/>
          <w:szCs w:val="28"/>
          <w:bdr w:val="none" w:color="auto" w:sz="0" w:space="0"/>
          <w:shd w:val="clear" w:fill="FFFFFF"/>
          <w:lang w:val="en-US" w:eastAsia="zh-CN" w:bidi="ar"/>
        </w:rPr>
        <w:t>1：山东财经大学硕士研究生复试报到系统使用说明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00"/>
        <w:jc w:val="left"/>
        <w:rPr>
          <w:rFonts w:hint="eastAsia" w:ascii="等线" w:hAnsi="等线" w:eastAsia="等线" w:cs="等线"/>
          <w:sz w:val="21"/>
          <w:szCs w:val="21"/>
        </w:rPr>
      </w:pPr>
      <w:r>
        <w:rPr>
          <w:rFonts w:hint="eastAsia" w:ascii="仿宋" w:hAnsi="仿宋" w:eastAsia="仿宋" w:cs="仿宋"/>
          <w:i w:val="0"/>
          <w:iCs w:val="0"/>
          <w:caps w:val="0"/>
          <w:color w:val="000000"/>
          <w:spacing w:val="0"/>
          <w:kern w:val="0"/>
          <w:sz w:val="28"/>
          <w:szCs w:val="28"/>
          <w:bdr w:val="none" w:color="auto" w:sz="0" w:space="0"/>
          <w:shd w:val="clear" w:fill="FFFFFF"/>
          <w:lang w:val="en-US" w:eastAsia="zh-CN" w:bidi="ar"/>
        </w:rPr>
        <w:t>附件2：山东财经大学2023年硕士研究生招生复试考生承诺书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00"/>
        <w:jc w:val="left"/>
        <w:rPr>
          <w:rFonts w:hint="eastAsia" w:ascii="等线" w:hAnsi="等线" w:eastAsia="等线" w:cs="等线"/>
          <w:sz w:val="21"/>
          <w:szCs w:val="21"/>
        </w:rPr>
      </w:pPr>
      <w:r>
        <w:rPr>
          <w:rFonts w:hint="eastAsia" w:ascii="仿宋" w:hAnsi="仿宋" w:eastAsia="仿宋" w:cs="仿宋"/>
          <w:i w:val="0"/>
          <w:iCs w:val="0"/>
          <w:caps w:val="0"/>
          <w:color w:val="000000"/>
          <w:spacing w:val="0"/>
          <w:kern w:val="0"/>
          <w:sz w:val="28"/>
          <w:szCs w:val="28"/>
          <w:bdr w:val="none" w:color="auto" w:sz="0" w:space="0"/>
          <w:shd w:val="clear" w:fill="FFFFFF"/>
          <w:lang w:val="en-US" w:eastAsia="zh-CN" w:bidi="ar"/>
        </w:rPr>
        <w:t>附件3：思想政治素质与品德考核表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00"/>
        <w:jc w:val="left"/>
        <w:rPr>
          <w:rFonts w:hint="eastAsia" w:ascii="等线" w:hAnsi="等线" w:eastAsia="等线" w:cs="等线"/>
          <w:sz w:val="21"/>
          <w:szCs w:val="21"/>
        </w:rPr>
      </w:pPr>
      <w:r>
        <w:rPr>
          <w:rFonts w:hint="eastAsia" w:ascii="仿宋" w:hAnsi="仿宋" w:eastAsia="仿宋" w:cs="仿宋"/>
          <w:i w:val="0"/>
          <w:iCs w:val="0"/>
          <w:caps w:val="0"/>
          <w:color w:val="000000"/>
          <w:spacing w:val="0"/>
          <w:kern w:val="0"/>
          <w:sz w:val="28"/>
          <w:szCs w:val="28"/>
          <w:bdr w:val="none" w:color="auto" w:sz="0" w:space="0"/>
          <w:shd w:val="clear" w:fill="FFFFFF"/>
          <w:lang w:val="en-US" w:eastAsia="zh-CN" w:bidi="ar"/>
        </w:rPr>
        <w:t>附件4：《山东财经大学研究生招生网络复试系统使用说明》（考生版）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00"/>
        <w:jc w:val="left"/>
        <w:rPr>
          <w:rFonts w:hint="eastAsia" w:ascii="等线" w:hAnsi="等线" w:eastAsia="等线" w:cs="等线"/>
          <w:sz w:val="21"/>
          <w:szCs w:val="21"/>
        </w:rPr>
      </w:pPr>
      <w:r>
        <w:rPr>
          <w:rFonts w:hint="eastAsia" w:ascii="仿宋" w:hAnsi="仿宋" w:eastAsia="仿宋" w:cs="仿宋"/>
          <w:i w:val="0"/>
          <w:iCs w:val="0"/>
          <w:caps w:val="0"/>
          <w:color w:val="000000"/>
          <w:spacing w:val="0"/>
          <w:kern w:val="0"/>
          <w:sz w:val="28"/>
          <w:szCs w:val="28"/>
          <w:bdr w:val="none" w:color="auto" w:sz="0" w:space="0"/>
          <w:shd w:val="clear" w:fill="FFFFFF"/>
          <w:lang w:val="en-US" w:eastAsia="zh-CN" w:bidi="ar"/>
        </w:rPr>
        <w:t>附件5：山东财经大学研究生网络复试考生要求及行为规范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00"/>
        <w:jc w:val="left"/>
        <w:rPr>
          <w:rFonts w:hint="eastAsia" w:ascii="等线" w:hAnsi="等线" w:eastAsia="等线" w:cs="等线"/>
          <w:sz w:val="21"/>
          <w:szCs w:val="21"/>
        </w:rPr>
      </w:pPr>
      <w:r>
        <w:rPr>
          <w:rFonts w:hint="eastAsia" w:ascii="仿宋" w:hAnsi="仿宋" w:eastAsia="仿宋" w:cs="仿宋"/>
          <w:i w:val="0"/>
          <w:iCs w:val="0"/>
          <w:caps w:val="0"/>
          <w:color w:val="000000"/>
          <w:spacing w:val="0"/>
          <w:kern w:val="0"/>
          <w:sz w:val="28"/>
          <w:szCs w:val="28"/>
          <w:bdr w:val="none" w:color="auto" w:sz="0" w:space="0"/>
          <w:shd w:val="clear" w:fill="FFFFFF"/>
          <w:lang w:val="en-US" w:eastAsia="zh-CN" w:bidi="ar"/>
        </w:rPr>
        <w:t>附件6：山东财经大学2023年硕士研究生复试考生心理测试使用说明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00"/>
        <w:jc w:val="left"/>
        <w:rPr>
          <w:rFonts w:hint="eastAsia" w:ascii="等线" w:hAnsi="等线" w:eastAsia="等线" w:cs="等线"/>
          <w:sz w:val="21"/>
          <w:szCs w:val="21"/>
        </w:rPr>
      </w:pPr>
      <w:r>
        <w:rPr>
          <w:rFonts w:hint="eastAsia" w:ascii="仿宋" w:hAnsi="仿宋" w:eastAsia="仿宋" w:cs="仿宋"/>
          <w:i w:val="0"/>
          <w:iCs w:val="0"/>
          <w:caps w:val="0"/>
          <w:color w:val="000000"/>
          <w:spacing w:val="0"/>
          <w:kern w:val="0"/>
          <w:sz w:val="28"/>
          <w:szCs w:val="28"/>
          <w:bdr w:val="none" w:color="auto" w:sz="0" w:space="0"/>
          <w:shd w:val="clear" w:fill="FFFFFF"/>
          <w:lang w:val="en-US" w:eastAsia="zh-CN" w:bidi="ar"/>
        </w:rPr>
        <w:t>附件7：调剂复试名单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hint="eastAsia" w:ascii="等线" w:hAnsi="等线" w:eastAsia="等线" w:cs="等线"/>
          <w:sz w:val="21"/>
          <w:szCs w:val="21"/>
        </w:rPr>
      </w:pPr>
      <w:r>
        <w:rPr>
          <w:rFonts w:hint="default" w:ascii="仿宋_GB2312" w:hAnsi="等线" w:eastAsia="仿宋_GB2312" w:cs="仿宋_GB2312"/>
          <w:i w:val="0"/>
          <w:iCs w:val="0"/>
          <w:caps w:val="0"/>
          <w:color w:val="000000"/>
          <w:spacing w:val="0"/>
          <w:kern w:val="0"/>
          <w:sz w:val="28"/>
          <w:szCs w:val="2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560"/>
        <w:jc w:val="right"/>
        <w:rPr>
          <w:rFonts w:hint="eastAsia" w:ascii="等线" w:hAnsi="等线" w:eastAsia="等线" w:cs="等线"/>
          <w:sz w:val="21"/>
          <w:szCs w:val="21"/>
        </w:rPr>
      </w:pPr>
      <w:r>
        <w:rPr>
          <w:rFonts w:hint="eastAsia" w:ascii="仿宋" w:hAnsi="仿宋" w:eastAsia="仿宋" w:cs="仿宋"/>
          <w:i w:val="0"/>
          <w:iCs w:val="0"/>
          <w:caps w:val="0"/>
          <w:color w:val="000000"/>
          <w:spacing w:val="0"/>
          <w:kern w:val="0"/>
          <w:sz w:val="28"/>
          <w:szCs w:val="28"/>
          <w:bdr w:val="none" w:color="auto" w:sz="0" w:space="0"/>
          <w:shd w:val="clear" w:fill="FFFFFF"/>
          <w:lang w:val="en-US" w:eastAsia="zh-CN" w:bidi="ar"/>
        </w:rPr>
        <w:t> </w:t>
      </w:r>
      <w:bookmarkStart w:id="0" w:name="_GoBack"/>
      <w:bookmarkEnd w:id="0"/>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560"/>
        <w:jc w:val="right"/>
        <w:rPr>
          <w:rFonts w:hint="eastAsia" w:ascii="等线" w:hAnsi="等线" w:eastAsia="等线" w:cs="等线"/>
          <w:sz w:val="21"/>
          <w:szCs w:val="21"/>
        </w:rPr>
      </w:pPr>
      <w:r>
        <w:rPr>
          <w:rFonts w:hint="eastAsia" w:ascii="仿宋" w:hAnsi="仿宋" w:eastAsia="仿宋" w:cs="仿宋"/>
          <w:i w:val="0"/>
          <w:iCs w:val="0"/>
          <w:caps w:val="0"/>
          <w:color w:val="000000"/>
          <w:spacing w:val="0"/>
          <w:kern w:val="0"/>
          <w:sz w:val="28"/>
          <w:szCs w:val="28"/>
          <w:bdr w:val="none" w:color="auto" w:sz="0" w:space="0"/>
          <w:shd w:val="clear" w:fill="FFFFFF"/>
          <w:lang w:val="en-US" w:eastAsia="zh-CN" w:bidi="ar"/>
        </w:rPr>
        <w:t>山东财经大学MBA学院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280" w:firstLine="560"/>
        <w:jc w:val="right"/>
        <w:rPr>
          <w:rFonts w:hint="eastAsia" w:ascii="等线" w:hAnsi="等线" w:eastAsia="等线" w:cs="等线"/>
          <w:sz w:val="21"/>
          <w:szCs w:val="21"/>
        </w:rPr>
      </w:pPr>
      <w:r>
        <w:rPr>
          <w:rFonts w:hint="eastAsia" w:ascii="仿宋" w:hAnsi="仿宋" w:eastAsia="仿宋" w:cs="仿宋"/>
          <w:i w:val="0"/>
          <w:iCs w:val="0"/>
          <w:caps w:val="0"/>
          <w:color w:val="000000"/>
          <w:spacing w:val="0"/>
          <w:kern w:val="0"/>
          <w:sz w:val="28"/>
          <w:szCs w:val="28"/>
          <w:bdr w:val="none" w:color="auto" w:sz="0" w:space="0"/>
          <w:shd w:val="clear" w:fill="FFFFFF"/>
          <w:lang w:val="en-US" w:eastAsia="zh-CN" w:bidi="ar"/>
        </w:rPr>
        <w:t>2023年4月10日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23B116E8"/>
    <w:rsid w:val="23B11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2023-04-14T00:58:00Z</dcterms:created>
  <dc:creator>晴天</dc:creator>
  <cp:lastModifiedBy>晴天</cp:lastModifiedBy>
  <dcterms:modified xsi:type="dcterms:W3CDTF">2023-04-14T00:59:21Z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ED46F34591084729BE95136F380145C2_11</vt:lpwstr>
  </property>
</Properties>
</file>