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hd w:val="clear" w:fill="FFFFFF"/>
        <w:ind w:left="0" w:firstLine="0"/>
        <w:jc w:val="center"/>
        <w:rPr>
          <w:rFonts w:ascii="黑体" w:hAnsi="宋体" w:eastAsia="黑体" w:cs="黑体"/>
          <w:i w:val="0"/>
          <w:iCs w:val="0"/>
          <w:caps w:val="0"/>
          <w:color w:val="000000"/>
          <w:spacing w:val="0"/>
          <w:sz w:val="23"/>
          <w:szCs w:val="23"/>
        </w:rPr>
      </w:pPr>
      <w:r>
        <w:rPr>
          <w:rFonts w:hint="eastAsia" w:ascii="黑体" w:hAnsi="宋体" w:eastAsia="黑体" w:cs="黑体"/>
          <w:i w:val="0"/>
          <w:iCs w:val="0"/>
          <w:caps w:val="0"/>
          <w:color w:val="000000"/>
          <w:spacing w:val="0"/>
          <w:kern w:val="0"/>
          <w:sz w:val="23"/>
          <w:szCs w:val="23"/>
          <w:shd w:val="clear" w:fill="FFFFFF"/>
          <w:lang w:val="en-US" w:eastAsia="zh-CN" w:bidi="ar"/>
        </w:rPr>
        <w:t>工商管理学院2023年接收硕士研究生调剂考生公告</w:t>
      </w:r>
    </w:p>
    <w:p>
      <w:pPr>
        <w:keepNext w:val="0"/>
        <w:keepLines w:val="0"/>
        <w:widowControl/>
        <w:suppressLineNumbers w:val="0"/>
        <w:jc w:val="left"/>
      </w:pPr>
    </w:p>
    <w:p>
      <w:pPr>
        <w:keepNext w:val="0"/>
        <w:keepLines w:val="0"/>
        <w:widowControl/>
        <w:suppressLineNumbers w:val="0"/>
        <w:shd w:val="clear" w:fill="FFFFFF"/>
        <w:ind w:left="0" w:firstLine="0"/>
        <w:jc w:val="center"/>
        <w:rPr>
          <w:rFonts w:hint="eastAsia" w:ascii="微软雅黑" w:hAnsi="微软雅黑" w:eastAsia="微软雅黑" w:cs="微软雅黑"/>
          <w:i w:val="0"/>
          <w:iCs w:val="0"/>
          <w:caps w:val="0"/>
          <w:color w:val="000000"/>
          <w:spacing w:val="0"/>
          <w:sz w:val="14"/>
          <w:szCs w:val="14"/>
        </w:rPr>
      </w:pPr>
      <w:r>
        <w:rPr>
          <w:rFonts w:hint="eastAsia" w:ascii="微软雅黑" w:hAnsi="微软雅黑" w:eastAsia="微软雅黑" w:cs="微软雅黑"/>
          <w:i w:val="0"/>
          <w:iCs w:val="0"/>
          <w:caps w:val="0"/>
          <w:color w:val="666666"/>
          <w:spacing w:val="0"/>
          <w:kern w:val="0"/>
          <w:sz w:val="14"/>
          <w:szCs w:val="14"/>
          <w:shd w:val="clear" w:fill="FFFFFF"/>
          <w:lang w:val="en-US" w:eastAsia="zh-CN" w:bidi="ar"/>
        </w:rPr>
        <w:t>2023-04-10 13:21    撰稿：    编辑：工商管理学院   浏览：383</w:t>
      </w:r>
    </w:p>
    <w:p>
      <w:pPr>
        <w:keepNext w:val="0"/>
        <w:keepLines w:val="0"/>
        <w:widowControl/>
        <w:suppressLineNumbers w:val="0"/>
        <w:jc w:val="left"/>
      </w:pP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工商管理学院2023年有少量学术型硕士研究生招生名额面向全国接收调剂。</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一、接收调剂专业</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企业管理专业（招生专业代码：120202）</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二、全国硕士研究生招生调剂服务系统开通时间</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2023年4月10日（周一）13:00，开放时间12小时</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三、考生报到与复试</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1、学院对调剂考生进行筛选，并通过“全国硕士研究生招生调剂服务系统”向符合条件的考生发送复试通知。考生须在复试通知发送后同意并确认，否则视为自动放弃调剂复试资格，我院有权撤销已发送的复试通知。</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2、确认复试通知后，考生尽快通过山东财经大学研究生招生管理系统报到并提交审核材料，使用方法详见《山东财经大学硕士研究生复试报到系统使用说明》。</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3、接收到复试通知的考生，请按照接受的复试通知要求加入调剂复试QQ群，调剂考生复试采用网络远程复试（含笔试和面试），时间在QQ群中另行通知。</w:t>
      </w:r>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4、网络测试演练：具体时间另行通知。</w:t>
      </w:r>
      <w:bookmarkStart w:id="0" w:name="_GoBack"/>
      <w:bookmarkEnd w:id="0"/>
    </w:p>
    <w:p>
      <w:pPr>
        <w:pStyle w:val="2"/>
        <w:keepNext w:val="0"/>
        <w:keepLines w:val="0"/>
        <w:widowControl/>
        <w:suppressLineNumbers w:val="0"/>
        <w:ind w:left="0" w:firstLine="420"/>
      </w:pPr>
      <w:r>
        <w:rPr>
          <w:rFonts w:hint="eastAsia" w:ascii="微软雅黑" w:hAnsi="微软雅黑" w:eastAsia="微软雅黑" w:cs="微软雅黑"/>
          <w:i w:val="0"/>
          <w:iCs w:val="0"/>
          <w:caps w:val="0"/>
          <w:color w:val="000000"/>
          <w:spacing w:val="0"/>
          <w:sz w:val="18"/>
          <w:szCs w:val="18"/>
          <w:shd w:val="clear" w:fill="FFFFFF"/>
        </w:rPr>
        <w:t>5、请有调剂意向的考生加入学院调剂QQ群:765618932</w:t>
      </w:r>
    </w:p>
    <w:p>
      <w:pPr>
        <w:pStyle w:val="2"/>
        <w:keepNext w:val="0"/>
        <w:keepLines w:val="0"/>
        <w:widowControl/>
        <w:suppressLineNumbers w:val="0"/>
        <w:ind w:left="0" w:firstLine="420"/>
      </w:pPr>
    </w:p>
    <w:p>
      <w:pPr>
        <w:pStyle w:val="2"/>
        <w:keepNext w:val="0"/>
        <w:keepLines w:val="0"/>
        <w:widowControl/>
        <w:suppressLineNumbers w:val="0"/>
        <w:ind w:left="0" w:firstLine="420"/>
        <w:jc w:val="right"/>
      </w:pPr>
      <w:r>
        <w:rPr>
          <w:rFonts w:hint="eastAsia" w:ascii="微软雅黑" w:hAnsi="微软雅黑" w:eastAsia="微软雅黑" w:cs="微软雅黑"/>
          <w:i w:val="0"/>
          <w:iCs w:val="0"/>
          <w:caps w:val="0"/>
          <w:color w:val="000000"/>
          <w:spacing w:val="0"/>
          <w:sz w:val="18"/>
          <w:szCs w:val="18"/>
          <w:shd w:val="clear" w:fill="FFFFFF"/>
        </w:rPr>
        <w:t>工商管理学院</w:t>
      </w:r>
    </w:p>
    <w:p>
      <w:pPr>
        <w:pStyle w:val="2"/>
        <w:keepNext w:val="0"/>
        <w:keepLines w:val="0"/>
        <w:widowControl/>
        <w:suppressLineNumbers w:val="0"/>
        <w:ind w:left="0" w:firstLine="420"/>
        <w:jc w:val="right"/>
      </w:pPr>
      <w:r>
        <w:rPr>
          <w:rFonts w:hint="eastAsia" w:ascii="微软雅黑" w:hAnsi="微软雅黑" w:eastAsia="微软雅黑" w:cs="微软雅黑"/>
          <w:i w:val="0"/>
          <w:iCs w:val="0"/>
          <w:caps w:val="0"/>
          <w:color w:val="000000"/>
          <w:spacing w:val="0"/>
          <w:sz w:val="18"/>
          <w:szCs w:val="18"/>
          <w:shd w:val="clear" w:fill="FFFFFF"/>
        </w:rPr>
        <w:t>2023年4月10日</w:t>
      </w:r>
    </w:p>
    <w:p>
      <w:pPr>
        <w:keepNext w:val="0"/>
        <w:keepLines w:val="0"/>
        <w:widowControl/>
        <w:suppressLineNumbers w:val="0"/>
        <w:jc w:val="left"/>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635603AF"/>
    <w:rsid w:val="635603A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2023-04-14T01:55:00Z</dcterms:created>
  <dc:creator>晴天</dc:creator>
  <cp:lastModifiedBy>晴天</cp:lastModifiedBy>
  <dcterms:modified xsi:type="dcterms:W3CDTF">2023-04-14T01:55:31Z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8F6801C054E94FECA4735580563540BB_11</vt:lpwstr>
  </property>
</Properties>
</file>