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BB7" w:rsidRDefault="001A1BB7" w:rsidP="001A1BB7">
      <w:pPr>
        <w:pStyle w:val="a5"/>
        <w:spacing w:before="38" w:after="30"/>
        <w:ind w:left="2292" w:right="96"/>
        <w:jc w:val="center"/>
      </w:pPr>
      <w:r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>
        <w:t>年硕士研究生复试结果与拟录取名单</w:t>
      </w:r>
    </w:p>
    <w:p w:rsidR="001A1BB7" w:rsidRDefault="001A1BB7" w:rsidP="001A1BB7">
      <w:pPr>
        <w:pStyle w:val="a5"/>
        <w:spacing w:before="38" w:after="30"/>
        <w:ind w:left="2292" w:right="96"/>
        <w:jc w:val="center"/>
      </w:pPr>
      <w:r>
        <w:t>（</w:t>
      </w:r>
      <w:r>
        <w:rPr>
          <w:rFonts w:hint="eastAsia"/>
          <w:lang w:val="en-US"/>
        </w:rPr>
        <w:t>风景园林</w:t>
      </w:r>
      <w:r>
        <w:rPr>
          <w:rFonts w:hint="eastAsia"/>
        </w:rPr>
        <w:t>学调剂方向3</w:t>
      </w:r>
      <w:r>
        <w:t>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"/>
        <w:gridCol w:w="653"/>
        <w:gridCol w:w="1718"/>
        <w:gridCol w:w="1205"/>
        <w:gridCol w:w="1097"/>
        <w:gridCol w:w="1100"/>
        <w:gridCol w:w="814"/>
        <w:gridCol w:w="672"/>
        <w:gridCol w:w="533"/>
        <w:gridCol w:w="839"/>
        <w:gridCol w:w="814"/>
        <w:gridCol w:w="839"/>
        <w:gridCol w:w="853"/>
        <w:gridCol w:w="876"/>
        <w:gridCol w:w="958"/>
        <w:gridCol w:w="672"/>
      </w:tblGrid>
      <w:tr w:rsidR="001A1BB7" w:rsidRPr="0084367F" w:rsidTr="00C264A5">
        <w:trPr>
          <w:trHeight w:val="300"/>
        </w:trPr>
        <w:tc>
          <w:tcPr>
            <w:tcW w:w="1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14"/>
              </w:rPr>
            </w:pPr>
          </w:p>
        </w:tc>
        <w:tc>
          <w:tcPr>
            <w:tcW w:w="23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60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考生编号</w:t>
            </w:r>
          </w:p>
        </w:tc>
        <w:tc>
          <w:tcPr>
            <w:tcW w:w="425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录取专业代码</w:t>
            </w:r>
          </w:p>
        </w:tc>
        <w:tc>
          <w:tcPr>
            <w:tcW w:w="387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录取专业名称</w:t>
            </w:r>
          </w:p>
        </w:tc>
        <w:tc>
          <w:tcPr>
            <w:tcW w:w="38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录取学习方式</w:t>
            </w:r>
          </w:p>
        </w:tc>
        <w:tc>
          <w:tcPr>
            <w:tcW w:w="287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录取就业</w:t>
            </w:r>
          </w:p>
          <w:p w:rsidR="001A1BB7" w:rsidRPr="001A1BB7" w:rsidRDefault="001A1BB7" w:rsidP="001A1BB7">
            <w:pPr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形式</w:t>
            </w:r>
          </w:p>
        </w:tc>
        <w:tc>
          <w:tcPr>
            <w:tcW w:w="2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政</w:t>
            </w:r>
            <w:r w:rsidRPr="001A1BB7">
              <w:rPr>
                <w:rFonts w:hint="eastAsia"/>
                <w:color w:val="000000"/>
                <w:szCs w:val="21"/>
              </w:rPr>
              <w:t xml:space="preserve">  </w:t>
            </w:r>
            <w:r w:rsidRPr="001A1BB7"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8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英语</w:t>
            </w:r>
          </w:p>
        </w:tc>
        <w:tc>
          <w:tcPr>
            <w:tcW w:w="296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专业课</w:t>
            </w:r>
            <w:proofErr w:type="gramStart"/>
            <w:r w:rsidRPr="001A1BB7">
              <w:rPr>
                <w:rFonts w:hint="eastAsia"/>
                <w:color w:val="000000"/>
                <w:szCs w:val="21"/>
              </w:rPr>
              <w:t>一</w:t>
            </w:r>
            <w:proofErr w:type="gramEnd"/>
          </w:p>
        </w:tc>
        <w:tc>
          <w:tcPr>
            <w:tcW w:w="287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专业课二</w:t>
            </w:r>
          </w:p>
        </w:tc>
        <w:tc>
          <w:tcPr>
            <w:tcW w:w="296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初试成绩</w:t>
            </w:r>
          </w:p>
        </w:tc>
        <w:tc>
          <w:tcPr>
            <w:tcW w:w="301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复试成绩</w:t>
            </w:r>
          </w:p>
        </w:tc>
        <w:tc>
          <w:tcPr>
            <w:tcW w:w="309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录取总成绩</w:t>
            </w:r>
          </w:p>
        </w:tc>
        <w:tc>
          <w:tcPr>
            <w:tcW w:w="338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14"/>
              </w:rPr>
            </w:pPr>
            <w:r w:rsidRPr="001A1BB7">
              <w:rPr>
                <w:rFonts w:hint="eastAsia"/>
                <w:color w:val="000000"/>
                <w:szCs w:val="21"/>
              </w:rPr>
              <w:t>录取优先级</w:t>
            </w:r>
          </w:p>
        </w:tc>
        <w:tc>
          <w:tcPr>
            <w:tcW w:w="237" w:type="pct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jc w:val="center"/>
              <w:rPr>
                <w:color w:val="000000"/>
                <w:szCs w:val="26"/>
              </w:rPr>
            </w:pPr>
            <w:r w:rsidRPr="001A1BB7">
              <w:rPr>
                <w:rFonts w:hint="eastAsia"/>
                <w:color w:val="000000"/>
                <w:szCs w:val="21"/>
              </w:rPr>
              <w:t>备注</w:t>
            </w:r>
          </w:p>
        </w:tc>
      </w:tr>
      <w:tr w:rsidR="001A1BB7" w:rsidRPr="0084367F" w:rsidTr="00C264A5">
        <w:trPr>
          <w:trHeight w:val="525"/>
        </w:trPr>
        <w:tc>
          <w:tcPr>
            <w:tcW w:w="1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1A1BB7"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23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60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42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38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8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9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87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9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309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237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1A1BB7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</w:p>
        </w:tc>
      </w:tr>
      <w:tr w:rsidR="001A1BB7" w:rsidRPr="0084367F" w:rsidTr="001A1BB7">
        <w:trPr>
          <w:trHeight w:val="300"/>
        </w:trPr>
        <w:tc>
          <w:tcPr>
            <w:tcW w:w="1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84367F">
              <w:rPr>
                <w:rFonts w:hint="eastAsia"/>
                <w:color w:val="000000"/>
                <w:sz w:val="20"/>
                <w:szCs w:val="20"/>
              </w:rPr>
              <w:t>于然</w:t>
            </w:r>
            <w:proofErr w:type="gramEnd"/>
          </w:p>
        </w:tc>
        <w:tc>
          <w:tcPr>
            <w:tcW w:w="6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Arial" w:eastAsia="等线" w:hAnsi="Arial" w:cs="Arial"/>
                <w:color w:val="333333"/>
                <w:sz w:val="18"/>
                <w:szCs w:val="18"/>
              </w:rPr>
            </w:pPr>
            <w:r w:rsidRPr="0084367F">
              <w:rPr>
                <w:rFonts w:ascii="Arial" w:eastAsia="等线" w:hAnsi="Arial" w:cs="Arial"/>
                <w:color w:val="333333"/>
                <w:sz w:val="18"/>
                <w:szCs w:val="18"/>
              </w:rPr>
              <w:t>102253211201800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083400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84367F">
              <w:rPr>
                <w:rFonts w:hint="eastAsia"/>
                <w:color w:val="000000"/>
                <w:sz w:val="20"/>
                <w:szCs w:val="20"/>
              </w:rPr>
              <w:t>风景园林学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全日制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非定向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72.12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全部等级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拟录取</w:t>
            </w:r>
          </w:p>
        </w:tc>
      </w:tr>
      <w:tr w:rsidR="001A1BB7" w:rsidRPr="0084367F" w:rsidTr="001A1BB7">
        <w:trPr>
          <w:trHeight w:val="300"/>
        </w:trPr>
        <w:tc>
          <w:tcPr>
            <w:tcW w:w="1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84367F">
              <w:rPr>
                <w:rFonts w:hint="eastAsia"/>
                <w:color w:val="000000"/>
                <w:sz w:val="20"/>
                <w:szCs w:val="20"/>
              </w:rPr>
              <w:t>赵书珂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Arial" w:eastAsia="等线" w:hAnsi="Arial" w:cs="Arial"/>
                <w:color w:val="333333"/>
                <w:sz w:val="18"/>
                <w:szCs w:val="18"/>
              </w:rPr>
            </w:pPr>
            <w:r w:rsidRPr="0084367F">
              <w:rPr>
                <w:rFonts w:ascii="Arial" w:eastAsia="等线" w:hAnsi="Arial" w:cs="Arial"/>
                <w:color w:val="333333"/>
                <w:sz w:val="18"/>
                <w:szCs w:val="18"/>
              </w:rPr>
              <w:t>102253140400784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083400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84367F">
              <w:rPr>
                <w:rFonts w:hint="eastAsia"/>
                <w:color w:val="000000"/>
                <w:sz w:val="20"/>
                <w:szCs w:val="20"/>
              </w:rPr>
              <w:t>风景园林学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全日制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非定向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78.2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70.04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全部等级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拟录取</w:t>
            </w:r>
          </w:p>
        </w:tc>
      </w:tr>
      <w:tr w:rsidR="001A1BB7" w:rsidRPr="0084367F" w:rsidTr="001A1BB7">
        <w:trPr>
          <w:trHeight w:val="300"/>
        </w:trPr>
        <w:tc>
          <w:tcPr>
            <w:tcW w:w="1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84367F">
              <w:rPr>
                <w:rFonts w:hint="eastAsia"/>
                <w:color w:val="000000"/>
                <w:sz w:val="20"/>
                <w:szCs w:val="20"/>
              </w:rPr>
              <w:t>郭莹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Arial" w:eastAsia="等线" w:hAnsi="Arial" w:cs="Arial"/>
                <w:color w:val="333333"/>
                <w:sz w:val="18"/>
                <w:szCs w:val="18"/>
              </w:rPr>
            </w:pPr>
            <w:r w:rsidRPr="0084367F">
              <w:rPr>
                <w:rFonts w:ascii="Arial" w:eastAsia="等线" w:hAnsi="Arial" w:cs="Arial"/>
                <w:color w:val="333333"/>
                <w:sz w:val="18"/>
                <w:szCs w:val="18"/>
              </w:rPr>
              <w:t>102253220402058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Cs w:val="21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Cs w:val="21"/>
              </w:rPr>
              <w:t>083400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84367F">
              <w:rPr>
                <w:rFonts w:hint="eastAsia"/>
                <w:color w:val="000000"/>
                <w:sz w:val="20"/>
                <w:szCs w:val="20"/>
              </w:rPr>
              <w:t>风景园林学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全日制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非定向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57.4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84367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61.72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全部等级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1BB7" w:rsidRPr="0084367F" w:rsidRDefault="001A1BB7" w:rsidP="001A1BB7">
            <w:pPr>
              <w:widowControl/>
              <w:jc w:val="center"/>
              <w:rPr>
                <w:color w:val="000000"/>
                <w:szCs w:val="21"/>
              </w:rPr>
            </w:pPr>
            <w:r w:rsidRPr="0084367F">
              <w:rPr>
                <w:rFonts w:hint="eastAsia"/>
                <w:color w:val="000000"/>
                <w:szCs w:val="21"/>
              </w:rPr>
              <w:t>未录取</w:t>
            </w:r>
          </w:p>
        </w:tc>
      </w:tr>
    </w:tbl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</w:p>
    <w:p w:rsidR="001A1BB7" w:rsidRDefault="001A1BB7" w:rsidP="001A1BB7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学院盖章：                学院负责人签字：              录取监督员签字：            日期：</w:t>
      </w:r>
    </w:p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</w:p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</w:p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  <w:r>
        <w:rPr>
          <w:rFonts w:ascii="Times New Roman" w:hint="eastAsia"/>
          <w:sz w:val="17"/>
        </w:rPr>
        <w:t>说明：</w:t>
      </w:r>
    </w:p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  <w:r>
        <w:rPr>
          <w:rFonts w:ascii="Times New Roman" w:hint="eastAsia"/>
          <w:sz w:val="17"/>
        </w:rPr>
        <w:t>1.</w:t>
      </w:r>
      <w:r>
        <w:rPr>
          <w:rFonts w:ascii="Times New Roman" w:hint="eastAsia"/>
          <w:sz w:val="17"/>
        </w:rPr>
        <w:t>录取优先级：第一志愿考生填写“一志愿”，调剂考生按实际优先级填写</w:t>
      </w:r>
    </w:p>
    <w:p w:rsidR="001A1BB7" w:rsidRDefault="001A1BB7" w:rsidP="001A1BB7">
      <w:pPr>
        <w:pStyle w:val="a5"/>
        <w:spacing w:before="4"/>
        <w:rPr>
          <w:rFonts w:ascii="Times New Roman"/>
          <w:sz w:val="17"/>
          <w:lang w:val="en-US"/>
        </w:rPr>
      </w:pPr>
      <w:r>
        <w:rPr>
          <w:rFonts w:ascii="Times New Roman" w:hint="eastAsia"/>
          <w:sz w:val="17"/>
        </w:rPr>
        <w:t>2.</w:t>
      </w:r>
      <w:r>
        <w:rPr>
          <w:rFonts w:ascii="Times New Roman" w:hint="eastAsia"/>
          <w:sz w:val="17"/>
        </w:rPr>
        <w:t>备注：填写录取状态，分别为拟录取、待递补、未录取、</w:t>
      </w:r>
      <w:r>
        <w:rPr>
          <w:rFonts w:ascii="Times New Roman" w:hint="eastAsia"/>
          <w:sz w:val="17"/>
          <w:lang w:val="en-US"/>
        </w:rPr>
        <w:t>未参加复试等</w:t>
      </w:r>
    </w:p>
    <w:p w:rsidR="001A1BB7" w:rsidRDefault="001A1BB7" w:rsidP="001A1BB7">
      <w:pPr>
        <w:pStyle w:val="a5"/>
        <w:spacing w:before="4"/>
        <w:rPr>
          <w:rFonts w:ascii="Times New Roman"/>
          <w:sz w:val="17"/>
        </w:rPr>
      </w:pPr>
      <w:r>
        <w:rPr>
          <w:rFonts w:ascii="Times New Roman" w:hint="eastAsia"/>
          <w:sz w:val="17"/>
        </w:rPr>
        <w:t>3.</w:t>
      </w:r>
      <w:r>
        <w:rPr>
          <w:rFonts w:ascii="Times New Roman" w:hint="eastAsia"/>
          <w:sz w:val="17"/>
        </w:rPr>
        <w:t>复试成绩、</w:t>
      </w:r>
      <w:r>
        <w:rPr>
          <w:rFonts w:ascii="Times New Roman"/>
          <w:sz w:val="17"/>
        </w:rPr>
        <w:t>录取总成</w:t>
      </w:r>
      <w:r>
        <w:rPr>
          <w:rFonts w:ascii="Times New Roman" w:hint="eastAsia"/>
          <w:sz w:val="17"/>
        </w:rPr>
        <w:t>绩</w:t>
      </w:r>
      <w:r>
        <w:rPr>
          <w:rFonts w:ascii="Times New Roman" w:hint="eastAsia"/>
          <w:sz w:val="17"/>
        </w:rPr>
        <w:t xml:space="preserve"> </w:t>
      </w:r>
      <w:r>
        <w:rPr>
          <w:rFonts w:ascii="Times New Roman" w:hint="eastAsia"/>
          <w:sz w:val="17"/>
        </w:rPr>
        <w:t>保留</w:t>
      </w:r>
      <w:r>
        <w:rPr>
          <w:rFonts w:ascii="Times New Roman" w:hint="eastAsia"/>
          <w:sz w:val="17"/>
        </w:rPr>
        <w:t>2</w:t>
      </w:r>
      <w:r>
        <w:rPr>
          <w:rFonts w:ascii="Times New Roman" w:hint="eastAsia"/>
          <w:sz w:val="17"/>
        </w:rPr>
        <w:t>位小数</w:t>
      </w:r>
    </w:p>
    <w:p w:rsidR="001A1BB7" w:rsidRDefault="001A1BB7" w:rsidP="001A1BB7">
      <w:pPr>
        <w:pStyle w:val="a5"/>
        <w:spacing w:before="4"/>
        <w:rPr>
          <w:rFonts w:ascii="Times New Roman"/>
          <w:sz w:val="17"/>
          <w:lang w:val="en-US"/>
        </w:rPr>
      </w:pPr>
      <w:r>
        <w:rPr>
          <w:rFonts w:ascii="Times New Roman" w:hint="eastAsia"/>
          <w:sz w:val="17"/>
          <w:lang w:val="en-US"/>
        </w:rPr>
        <w:t>4.</w:t>
      </w:r>
      <w:r>
        <w:rPr>
          <w:rFonts w:ascii="Times New Roman" w:hint="eastAsia"/>
          <w:sz w:val="17"/>
          <w:lang w:val="en-US"/>
        </w:rPr>
        <w:t>总分相同的情况下，以复试成绩优先</w:t>
      </w:r>
    </w:p>
    <w:p w:rsidR="001A1BB7" w:rsidRDefault="001A1BB7" w:rsidP="001A1BB7">
      <w:bookmarkStart w:id="0" w:name="_GoBack"/>
      <w:bookmarkEnd w:id="0"/>
    </w:p>
    <w:p w:rsidR="00906AF2" w:rsidRPr="001A1BB7" w:rsidRDefault="001A1BB7">
      <w:r>
        <w:rPr>
          <w:rFonts w:hint="eastAsia"/>
        </w:rPr>
        <w:t>.</w:t>
      </w:r>
    </w:p>
    <w:sectPr w:rsidR="00906AF2" w:rsidRPr="001A1BB7" w:rsidSect="001A1B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B7" w:rsidRDefault="001A1BB7" w:rsidP="001A1BB7">
      <w:r>
        <w:separator/>
      </w:r>
    </w:p>
  </w:endnote>
  <w:endnote w:type="continuationSeparator" w:id="0">
    <w:p w:rsidR="001A1BB7" w:rsidRDefault="001A1BB7" w:rsidP="001A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B7" w:rsidRDefault="001A1BB7" w:rsidP="001A1BB7">
      <w:r>
        <w:separator/>
      </w:r>
    </w:p>
  </w:footnote>
  <w:footnote w:type="continuationSeparator" w:id="0">
    <w:p w:rsidR="001A1BB7" w:rsidRDefault="001A1BB7" w:rsidP="001A1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88"/>
    <w:rsid w:val="001A1BB7"/>
    <w:rsid w:val="001A66C6"/>
    <w:rsid w:val="00272288"/>
    <w:rsid w:val="0090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B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BB7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1A1BB7"/>
    <w:pPr>
      <w:autoSpaceDE w:val="0"/>
      <w:autoSpaceDN w:val="0"/>
      <w:jc w:val="left"/>
    </w:pPr>
    <w:rPr>
      <w:rFonts w:ascii="宋体" w:eastAsia="宋体" w:hAnsi="宋体" w:cs="宋体"/>
      <w:kern w:val="0"/>
      <w:sz w:val="44"/>
      <w:szCs w:val="44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1A1BB7"/>
    <w:rPr>
      <w:rFonts w:ascii="宋体" w:eastAsia="宋体" w:hAnsi="宋体" w:cs="宋体"/>
      <w:kern w:val="0"/>
      <w:sz w:val="44"/>
      <w:szCs w:val="44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B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B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B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BB7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1A1BB7"/>
    <w:pPr>
      <w:autoSpaceDE w:val="0"/>
      <w:autoSpaceDN w:val="0"/>
      <w:jc w:val="left"/>
    </w:pPr>
    <w:rPr>
      <w:rFonts w:ascii="宋体" w:eastAsia="宋体" w:hAnsi="宋体" w:cs="宋体"/>
      <w:kern w:val="0"/>
      <w:sz w:val="44"/>
      <w:szCs w:val="44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1A1BB7"/>
    <w:rPr>
      <w:rFonts w:ascii="宋体" w:eastAsia="宋体" w:hAnsi="宋体" w:cs="宋体"/>
      <w:kern w:val="0"/>
      <w:sz w:val="44"/>
      <w:szCs w:val="4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2023-04-08T10:58:00Z</dcterms:created>
  <dcterms:modified xsi:type="dcterms:W3CDTF">2023-04-08T11:07:00Z</dcterms:modified>
</cp:coreProperties>
</file>