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C10" w:rsidRPr="00A66C10" w:rsidRDefault="00A66C10" w:rsidP="00A66C10">
      <w:pPr>
        <w:widowControl/>
        <w:shd w:val="clear" w:color="auto" w:fill="FFFFFF"/>
        <w:spacing w:line="630" w:lineRule="atLeast"/>
        <w:jc w:val="center"/>
        <w:rPr>
          <w:rFonts w:ascii="inherit" w:eastAsia="微软雅黑" w:hAnsi="inherit" w:cs="宋体"/>
          <w:color w:val="000000"/>
          <w:kern w:val="0"/>
          <w:sz w:val="45"/>
          <w:szCs w:val="45"/>
        </w:rPr>
      </w:pPr>
      <w:r w:rsidRPr="00A66C10">
        <w:rPr>
          <w:rFonts w:ascii="inherit" w:eastAsia="微软雅黑" w:hAnsi="inherit" w:cs="宋体"/>
          <w:color w:val="000000"/>
          <w:kern w:val="0"/>
          <w:sz w:val="45"/>
          <w:szCs w:val="45"/>
        </w:rPr>
        <w:t>2023</w:t>
      </w:r>
      <w:r w:rsidRPr="00A66C10">
        <w:rPr>
          <w:rFonts w:ascii="inherit" w:eastAsia="微软雅黑" w:hAnsi="inherit" w:cs="宋体"/>
          <w:color w:val="000000"/>
          <w:kern w:val="0"/>
          <w:sz w:val="45"/>
          <w:szCs w:val="45"/>
        </w:rPr>
        <w:t>年计算机与信息技术学院硕士研究生招生复试实施细则（调剂考生适用）</w:t>
      </w:r>
    </w:p>
    <w:p w:rsidR="00A66C10" w:rsidRPr="00A66C10" w:rsidRDefault="00A66C10" w:rsidP="00A66C10">
      <w:pPr>
        <w:widowControl/>
        <w:shd w:val="clear" w:color="auto" w:fill="FFFFFF"/>
        <w:spacing w:line="570" w:lineRule="atLeast"/>
        <w:jc w:val="center"/>
        <w:rPr>
          <w:rFonts w:ascii="inherit" w:eastAsia="微软雅黑" w:hAnsi="inherit" w:cs="宋体"/>
          <w:color w:val="9E9E9E"/>
          <w:kern w:val="0"/>
          <w:szCs w:val="21"/>
        </w:rPr>
      </w:pPr>
      <w:r w:rsidRPr="00A66C10">
        <w:rPr>
          <w:rFonts w:ascii="inherit" w:eastAsia="微软雅黑" w:hAnsi="inherit" w:cs="宋体"/>
          <w:color w:val="9E9E9E"/>
          <w:kern w:val="0"/>
          <w:szCs w:val="21"/>
        </w:rPr>
        <w:t>时间：</w:t>
      </w:r>
      <w:r w:rsidRPr="00A66C10">
        <w:rPr>
          <w:rFonts w:ascii="inherit" w:eastAsia="微软雅黑" w:hAnsi="inherit" w:cs="宋体"/>
          <w:color w:val="9E9E9E"/>
          <w:kern w:val="0"/>
          <w:szCs w:val="21"/>
        </w:rPr>
        <w:t xml:space="preserve">2023-04-13 </w:t>
      </w:r>
      <w:r w:rsidRPr="00A66C10">
        <w:rPr>
          <w:rFonts w:ascii="inherit" w:eastAsia="微软雅黑" w:hAnsi="inherit" w:cs="宋体"/>
          <w:color w:val="9E9E9E"/>
          <w:kern w:val="0"/>
          <w:szCs w:val="21"/>
        </w:rPr>
        <w:t>作者：</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研究生招生考试是国家选拔高层次专门人才的重要途径，复试是研究生招生考试的重要组成部分。根据教育部高校学生司《关于做好</w:t>
      </w:r>
      <w:r w:rsidRPr="00A66C10">
        <w:rPr>
          <w:rFonts w:ascii="inherit" w:eastAsia="宋体" w:hAnsi="inherit" w:cs="Times New Roman"/>
          <w:color w:val="000000"/>
          <w:kern w:val="0"/>
          <w:sz w:val="27"/>
          <w:szCs w:val="27"/>
        </w:rPr>
        <w:t xml:space="preserve"> 2023 </w:t>
      </w:r>
      <w:r w:rsidRPr="00A66C10">
        <w:rPr>
          <w:rFonts w:ascii="inherit" w:eastAsia="宋体" w:hAnsi="inherit" w:cs="Times New Roman"/>
          <w:color w:val="000000"/>
          <w:kern w:val="0"/>
          <w:sz w:val="27"/>
          <w:szCs w:val="27"/>
        </w:rPr>
        <w:t>年全国硕士研究生复试录取工作的通知》（教学司〔</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 xml:space="preserve">3 </w:t>
      </w:r>
      <w:r w:rsidRPr="00A66C10">
        <w:rPr>
          <w:rFonts w:ascii="inherit" w:eastAsia="宋体" w:hAnsi="inherit" w:cs="Times New Roman"/>
          <w:color w:val="000000"/>
          <w:kern w:val="0"/>
          <w:sz w:val="27"/>
          <w:szCs w:val="27"/>
        </w:rPr>
        <w:t>号）及山西省招生考试管理中心《关于进一步加强我省</w:t>
      </w:r>
      <w:r w:rsidRPr="00A66C10">
        <w:rPr>
          <w:rFonts w:ascii="inherit" w:eastAsia="宋体" w:hAnsi="inherit" w:cs="Times New Roman"/>
          <w:color w:val="000000"/>
          <w:kern w:val="0"/>
          <w:sz w:val="27"/>
          <w:szCs w:val="27"/>
        </w:rPr>
        <w:t xml:space="preserve"> 2023 </w:t>
      </w:r>
      <w:r w:rsidRPr="00A66C10">
        <w:rPr>
          <w:rFonts w:ascii="inherit" w:eastAsia="宋体" w:hAnsi="inherit" w:cs="Times New Roman"/>
          <w:color w:val="000000"/>
          <w:kern w:val="0"/>
          <w:sz w:val="27"/>
          <w:szCs w:val="27"/>
        </w:rPr>
        <w:t>年硕士研究生复试录取工作的通知》（晋招考</w:t>
      </w:r>
      <w:proofErr w:type="gramStart"/>
      <w:r w:rsidRPr="00A66C10">
        <w:rPr>
          <w:rFonts w:ascii="inherit" w:eastAsia="宋体" w:hAnsi="inherit" w:cs="Times New Roman"/>
          <w:color w:val="000000"/>
          <w:kern w:val="0"/>
          <w:sz w:val="27"/>
          <w:szCs w:val="27"/>
        </w:rPr>
        <w:t>研</w:t>
      </w:r>
      <w:proofErr w:type="gramEnd"/>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 xml:space="preserve">7 </w:t>
      </w:r>
      <w:r w:rsidRPr="00A66C10">
        <w:rPr>
          <w:rFonts w:ascii="inherit" w:eastAsia="宋体" w:hAnsi="inherit" w:cs="Times New Roman"/>
          <w:color w:val="000000"/>
          <w:kern w:val="0"/>
          <w:sz w:val="27"/>
          <w:szCs w:val="27"/>
        </w:rPr>
        <w:t>号）等文件精神，为公平、公正、科学地开展</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年计算机与信息技术学院硕士研究生招生考试复试录取工作，特制定本方案。</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b/>
          <w:bCs/>
          <w:color w:val="000000"/>
          <w:kern w:val="0"/>
          <w:sz w:val="27"/>
          <w:szCs w:val="27"/>
        </w:rPr>
        <w:t>一、复试原则</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以</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立德树人</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为根本任务，树立</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考试招生也是育人</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的理念，坚持</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德智体美劳全面衡量、综合评价、择优录取、宁缺毋滥</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的原则，严格执行教育部和省招生考试管理中心有关招生政策和规定，统筹做好复试组织工作，切实提升人才选拔质量，全力确保招生工作公平公正、平稳有序。</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b/>
          <w:bCs/>
          <w:color w:val="000000"/>
          <w:kern w:val="0"/>
          <w:sz w:val="27"/>
          <w:szCs w:val="27"/>
        </w:rPr>
        <w:t>二、考生复试资格要求</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1. </w:t>
      </w:r>
      <w:r w:rsidRPr="00A66C10">
        <w:rPr>
          <w:rFonts w:ascii="inherit" w:eastAsia="宋体" w:hAnsi="inherit" w:cs="Times New Roman"/>
          <w:color w:val="000000"/>
          <w:kern w:val="0"/>
          <w:sz w:val="27"/>
          <w:szCs w:val="27"/>
        </w:rPr>
        <w:t>参加复试的考生（推免生除外）必须是参加</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年全国硕士研究生入学统一考试，我校已发送复试通知且同意参加我院复试的考生。</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2. </w:t>
      </w:r>
      <w:r w:rsidRPr="00A66C10">
        <w:rPr>
          <w:rFonts w:ascii="inherit" w:eastAsia="宋体" w:hAnsi="inherit" w:cs="Times New Roman"/>
          <w:color w:val="000000"/>
          <w:kern w:val="0"/>
          <w:sz w:val="27"/>
          <w:szCs w:val="27"/>
        </w:rPr>
        <w:t>符合学校复试要求的考生。</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lastRenderedPageBreak/>
        <w:t xml:space="preserve">3. </w:t>
      </w:r>
      <w:r w:rsidRPr="00A66C10">
        <w:rPr>
          <w:rFonts w:ascii="inherit" w:eastAsia="宋体" w:hAnsi="inherit" w:cs="Times New Roman"/>
          <w:color w:val="000000"/>
          <w:kern w:val="0"/>
          <w:sz w:val="27"/>
          <w:szCs w:val="27"/>
        </w:rPr>
        <w:t>接到调剂复试通知的考生，须在我校规定时间内在</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网上调剂</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系统中及时点击</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确认</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同意参加复试，逾期未进行确认的考生将取消复试资格。</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b/>
          <w:bCs/>
          <w:color w:val="000000"/>
          <w:kern w:val="0"/>
          <w:sz w:val="27"/>
          <w:szCs w:val="27"/>
        </w:rPr>
        <w:t>三、复试安排</w:t>
      </w:r>
    </w:p>
    <w:p w:rsidR="00A66C10" w:rsidRPr="00A66C10" w:rsidRDefault="00A66C10" w:rsidP="00A66C10">
      <w:pPr>
        <w:widowControl/>
        <w:shd w:val="clear" w:color="auto" w:fill="FFFFFF"/>
        <w:spacing w:line="570" w:lineRule="atLeast"/>
        <w:jc w:val="center"/>
        <w:rPr>
          <w:rFonts w:ascii="inherit" w:eastAsia="宋体" w:hAnsi="inherit" w:cs="Times New Roman"/>
          <w:color w:val="000000"/>
          <w:kern w:val="0"/>
          <w:sz w:val="27"/>
          <w:szCs w:val="27"/>
        </w:rPr>
      </w:pPr>
      <w:r>
        <w:rPr>
          <w:rFonts w:ascii="inherit" w:eastAsia="宋体" w:hAnsi="inherit" w:cs="Times New Roman" w:hint="eastAsia"/>
          <w:noProof/>
          <w:color w:val="000000"/>
          <w:kern w:val="0"/>
          <w:sz w:val="27"/>
          <w:szCs w:val="27"/>
        </w:rPr>
        <w:drawing>
          <wp:inline distT="0" distB="0" distL="0" distR="0">
            <wp:extent cx="7623810" cy="3763645"/>
            <wp:effectExtent l="0" t="0" r="0" b="8255"/>
            <wp:docPr id="1" name="图片 1" descr="微信截图_202304131956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微信截图_2023041319560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3810" cy="3763645"/>
                    </a:xfrm>
                    <a:prstGeom prst="rect">
                      <a:avLst/>
                    </a:prstGeom>
                    <a:noFill/>
                    <a:ln>
                      <a:noFill/>
                    </a:ln>
                  </pic:spPr>
                </pic:pic>
              </a:graphicData>
            </a:graphic>
          </wp:inline>
        </w:drawing>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b/>
          <w:bCs/>
          <w:color w:val="000000"/>
          <w:kern w:val="0"/>
          <w:sz w:val="27"/>
          <w:szCs w:val="27"/>
        </w:rPr>
        <w:t>四、复试内容</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1. </w:t>
      </w:r>
      <w:r w:rsidRPr="00A66C10">
        <w:rPr>
          <w:rFonts w:ascii="inherit" w:eastAsia="宋体" w:hAnsi="inherit" w:cs="Times New Roman"/>
          <w:color w:val="000000"/>
          <w:kern w:val="0"/>
          <w:sz w:val="27"/>
          <w:szCs w:val="27"/>
        </w:rPr>
        <w:t>复试资格审核</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资格审核需提交的材料如下：</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1</w:t>
      </w:r>
      <w:r w:rsidRPr="00A66C10">
        <w:rPr>
          <w:rFonts w:ascii="inherit" w:eastAsia="宋体" w:hAnsi="inherit" w:cs="Times New Roman"/>
          <w:color w:val="000000"/>
          <w:kern w:val="0"/>
          <w:sz w:val="27"/>
          <w:szCs w:val="27"/>
        </w:rPr>
        <w:t>）《山西大学</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年硕士研究生诚信复试承诺书》（详见附件</w:t>
      </w:r>
      <w:r w:rsidRPr="00A66C10">
        <w:rPr>
          <w:rFonts w:ascii="inherit" w:eastAsia="宋体" w:hAnsi="inherit" w:cs="Times New Roman"/>
          <w:color w:val="000000"/>
          <w:kern w:val="0"/>
          <w:sz w:val="27"/>
          <w:szCs w:val="27"/>
        </w:rPr>
        <w:t>1</w:t>
      </w:r>
      <w:r w:rsidRPr="00A66C10">
        <w:rPr>
          <w:rFonts w:ascii="inherit" w:eastAsia="宋体" w:hAnsi="inherit" w:cs="Times New Roman"/>
          <w:color w:val="000000"/>
          <w:kern w:val="0"/>
          <w:sz w:val="27"/>
          <w:szCs w:val="27"/>
        </w:rPr>
        <w:t>，须打印后认真阅读并签字确认）；</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2</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年山西大学硕士研究生思想政治素质和品德考核表》（详见附件</w:t>
      </w:r>
      <w:r w:rsidRPr="00A66C10">
        <w:rPr>
          <w:rFonts w:ascii="inherit" w:eastAsia="宋体" w:hAnsi="inherit" w:cs="Times New Roman"/>
          <w:color w:val="000000"/>
          <w:kern w:val="0"/>
          <w:sz w:val="27"/>
          <w:szCs w:val="27"/>
        </w:rPr>
        <w:t>2</w:t>
      </w:r>
      <w:r w:rsidRPr="00A66C10">
        <w:rPr>
          <w:rFonts w:ascii="inherit" w:eastAsia="宋体" w:hAnsi="inherit" w:cs="Times New Roman"/>
          <w:color w:val="000000"/>
          <w:kern w:val="0"/>
          <w:sz w:val="27"/>
          <w:szCs w:val="27"/>
        </w:rPr>
        <w:t>，审核意见不能为空，签字盖章清晰有效）；</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3</w:t>
      </w:r>
      <w:r w:rsidRPr="00A66C10">
        <w:rPr>
          <w:rFonts w:ascii="inherit" w:eastAsia="宋体" w:hAnsi="inherit" w:cs="Times New Roman"/>
          <w:color w:val="000000"/>
          <w:kern w:val="0"/>
          <w:sz w:val="27"/>
          <w:szCs w:val="27"/>
        </w:rPr>
        <w:t>）初试准考证（可在中国研究生招生信息网下载）；</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lastRenderedPageBreak/>
        <w:t>（</w:t>
      </w:r>
      <w:r w:rsidRPr="00A66C10">
        <w:rPr>
          <w:rFonts w:ascii="inherit" w:eastAsia="宋体" w:hAnsi="inherit" w:cs="Times New Roman"/>
          <w:color w:val="000000"/>
          <w:kern w:val="0"/>
          <w:sz w:val="27"/>
          <w:szCs w:val="27"/>
        </w:rPr>
        <w:t>4</w:t>
      </w:r>
      <w:r w:rsidRPr="00A66C10">
        <w:rPr>
          <w:rFonts w:ascii="inherit" w:eastAsia="宋体" w:hAnsi="inherit" w:cs="Times New Roman"/>
          <w:color w:val="000000"/>
          <w:kern w:val="0"/>
          <w:sz w:val="27"/>
          <w:szCs w:val="27"/>
        </w:rPr>
        <w:t>）本人有效身份证件（正反面同页）；</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5</w:t>
      </w:r>
      <w:r w:rsidRPr="00A66C10">
        <w:rPr>
          <w:rFonts w:ascii="inherit" w:eastAsia="宋体" w:hAnsi="inherit" w:cs="Times New Roman"/>
          <w:color w:val="000000"/>
          <w:kern w:val="0"/>
          <w:sz w:val="27"/>
          <w:szCs w:val="27"/>
        </w:rPr>
        <w:t>）应届毕业生提供《教育部学籍在线验证报告》（有效期至少延长至</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w:t>
      </w:r>
      <w:r w:rsidRPr="00A66C10">
        <w:rPr>
          <w:rFonts w:ascii="inherit" w:eastAsia="宋体" w:hAnsi="inherit" w:cs="Times New Roman"/>
          <w:color w:val="000000"/>
          <w:kern w:val="0"/>
          <w:sz w:val="27"/>
          <w:szCs w:val="27"/>
        </w:rPr>
        <w:t>7</w:t>
      </w:r>
      <w:r w:rsidRPr="00A66C10">
        <w:rPr>
          <w:rFonts w:ascii="inherit" w:eastAsia="宋体" w:hAnsi="inherit" w:cs="Times New Roman"/>
          <w:color w:val="000000"/>
          <w:kern w:val="0"/>
          <w:sz w:val="27"/>
          <w:szCs w:val="27"/>
        </w:rPr>
        <w:t>月）；往届生提供毕业证、学位证和《教育部学历证书电子注册备案表》（有效期至少延长至</w:t>
      </w: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w:t>
      </w:r>
      <w:r w:rsidRPr="00A66C10">
        <w:rPr>
          <w:rFonts w:ascii="inherit" w:eastAsia="宋体" w:hAnsi="inherit" w:cs="Times New Roman"/>
          <w:color w:val="000000"/>
          <w:kern w:val="0"/>
          <w:sz w:val="27"/>
          <w:szCs w:val="27"/>
        </w:rPr>
        <w:t>7</w:t>
      </w:r>
      <w:r w:rsidRPr="00A66C10">
        <w:rPr>
          <w:rFonts w:ascii="inherit" w:eastAsia="宋体" w:hAnsi="inherit" w:cs="Times New Roman"/>
          <w:color w:val="000000"/>
          <w:kern w:val="0"/>
          <w:sz w:val="27"/>
          <w:szCs w:val="27"/>
        </w:rPr>
        <w:t>月）；国（境）外学历考生须提交教育部留学服务中心出具的国外学历学位认证报告；</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6</w:t>
      </w:r>
      <w:r w:rsidRPr="00A66C10">
        <w:rPr>
          <w:rFonts w:ascii="inherit" w:eastAsia="宋体" w:hAnsi="inherit" w:cs="Times New Roman"/>
          <w:color w:val="000000"/>
          <w:kern w:val="0"/>
          <w:sz w:val="27"/>
          <w:szCs w:val="27"/>
        </w:rPr>
        <w:t>）前置学历学习成绩单（加盖公章）；</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7</w:t>
      </w:r>
      <w:r w:rsidRPr="00A66C10">
        <w:rPr>
          <w:rFonts w:ascii="inherit" w:eastAsia="宋体" w:hAnsi="inherit" w:cs="Times New Roman"/>
          <w:color w:val="000000"/>
          <w:kern w:val="0"/>
          <w:sz w:val="27"/>
          <w:szCs w:val="27"/>
        </w:rPr>
        <w:t>）外语水平等级证书（外语</w:t>
      </w:r>
      <w:proofErr w:type="gramStart"/>
      <w:r w:rsidRPr="00A66C10">
        <w:rPr>
          <w:rFonts w:ascii="inherit" w:eastAsia="宋体" w:hAnsi="inherit" w:cs="Times New Roman"/>
          <w:color w:val="000000"/>
          <w:kern w:val="0"/>
          <w:sz w:val="27"/>
          <w:szCs w:val="27"/>
        </w:rPr>
        <w:t>四六</w:t>
      </w:r>
      <w:proofErr w:type="gramEnd"/>
      <w:r w:rsidRPr="00A66C10">
        <w:rPr>
          <w:rFonts w:ascii="inherit" w:eastAsia="宋体" w:hAnsi="inherit" w:cs="Times New Roman"/>
          <w:color w:val="000000"/>
          <w:kern w:val="0"/>
          <w:sz w:val="27"/>
          <w:szCs w:val="27"/>
        </w:rPr>
        <w:t>级或其他等级证书）、本科毕业论文摘要或进展报告、科研成果、获奖情况等材料（此项为补充材料）；</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8</w:t>
      </w:r>
      <w:r w:rsidRPr="00A66C10">
        <w:rPr>
          <w:rFonts w:ascii="inherit" w:eastAsia="宋体" w:hAnsi="inherit" w:cs="Times New Roman"/>
          <w:color w:val="000000"/>
          <w:kern w:val="0"/>
          <w:sz w:val="27"/>
          <w:szCs w:val="27"/>
        </w:rPr>
        <w:t>）缴纳复试费截图（纸质版）。</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2. </w:t>
      </w:r>
      <w:r w:rsidRPr="00A66C10">
        <w:rPr>
          <w:rFonts w:ascii="inherit" w:eastAsia="宋体" w:hAnsi="inherit" w:cs="Times New Roman"/>
          <w:color w:val="000000"/>
          <w:kern w:val="0"/>
          <w:sz w:val="27"/>
          <w:szCs w:val="27"/>
        </w:rPr>
        <w:t>专业基础能力测试（</w:t>
      </w:r>
      <w:r w:rsidRPr="00A66C10">
        <w:rPr>
          <w:rFonts w:ascii="inherit" w:eastAsia="宋体" w:hAnsi="inherit" w:cs="Times New Roman"/>
          <w:color w:val="000000"/>
          <w:kern w:val="0"/>
          <w:sz w:val="27"/>
          <w:szCs w:val="27"/>
        </w:rPr>
        <w:t xml:space="preserve">100 </w:t>
      </w:r>
      <w:r w:rsidRPr="00A66C10">
        <w:rPr>
          <w:rFonts w:ascii="inherit" w:eastAsia="宋体" w:hAnsi="inherit" w:cs="Times New Roman"/>
          <w:color w:val="000000"/>
          <w:kern w:val="0"/>
          <w:sz w:val="27"/>
          <w:szCs w:val="27"/>
        </w:rPr>
        <w:t>分）</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采用笔试（</w:t>
      </w:r>
      <w:r w:rsidRPr="00A66C10">
        <w:rPr>
          <w:rFonts w:ascii="inherit" w:eastAsia="宋体" w:hAnsi="inherit" w:cs="Times New Roman"/>
          <w:color w:val="000000"/>
          <w:kern w:val="0"/>
          <w:sz w:val="27"/>
          <w:szCs w:val="27"/>
        </w:rPr>
        <w:t>100</w:t>
      </w:r>
      <w:r w:rsidRPr="00A66C10">
        <w:rPr>
          <w:rFonts w:ascii="inherit" w:eastAsia="宋体" w:hAnsi="inherit" w:cs="Times New Roman"/>
          <w:color w:val="000000"/>
          <w:kern w:val="0"/>
          <w:sz w:val="27"/>
          <w:szCs w:val="27"/>
        </w:rPr>
        <w:t>分）</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机试（</w:t>
      </w:r>
      <w:r w:rsidRPr="00A66C10">
        <w:rPr>
          <w:rFonts w:ascii="inherit" w:eastAsia="宋体" w:hAnsi="inherit" w:cs="Times New Roman"/>
          <w:color w:val="000000"/>
          <w:kern w:val="0"/>
          <w:sz w:val="27"/>
          <w:szCs w:val="27"/>
        </w:rPr>
        <w:t>100</w:t>
      </w:r>
      <w:r w:rsidRPr="00A66C10">
        <w:rPr>
          <w:rFonts w:ascii="inherit" w:eastAsia="宋体" w:hAnsi="inherit" w:cs="Times New Roman"/>
          <w:color w:val="000000"/>
          <w:kern w:val="0"/>
          <w:sz w:val="27"/>
          <w:szCs w:val="27"/>
        </w:rPr>
        <w:t>分）的方式，笔试科目为数据库原理，</w:t>
      </w:r>
      <w:proofErr w:type="gramStart"/>
      <w:r w:rsidRPr="00A66C10">
        <w:rPr>
          <w:rFonts w:ascii="inherit" w:eastAsia="宋体" w:hAnsi="inherit" w:cs="Times New Roman"/>
          <w:color w:val="000000"/>
          <w:kern w:val="0"/>
          <w:sz w:val="27"/>
          <w:szCs w:val="27"/>
        </w:rPr>
        <w:t>机试科目</w:t>
      </w:r>
      <w:proofErr w:type="gramEnd"/>
      <w:r w:rsidRPr="00A66C10">
        <w:rPr>
          <w:rFonts w:ascii="inherit" w:eastAsia="宋体" w:hAnsi="inherit" w:cs="Times New Roman"/>
          <w:color w:val="000000"/>
          <w:kern w:val="0"/>
          <w:sz w:val="27"/>
          <w:szCs w:val="27"/>
        </w:rPr>
        <w:t>为编程题（可任选</w:t>
      </w:r>
      <w:r w:rsidRPr="00A66C10">
        <w:rPr>
          <w:rFonts w:ascii="inherit" w:eastAsia="宋体" w:hAnsi="inherit" w:cs="Times New Roman"/>
          <w:color w:val="000000"/>
          <w:kern w:val="0"/>
          <w:sz w:val="27"/>
          <w:szCs w:val="27"/>
        </w:rPr>
        <w:t>C, C++, Java, Python</w:t>
      </w:r>
      <w:r w:rsidRPr="00A66C10">
        <w:rPr>
          <w:rFonts w:ascii="inherit" w:eastAsia="宋体" w:hAnsi="inherit" w:cs="Times New Roman"/>
          <w:color w:val="000000"/>
          <w:kern w:val="0"/>
          <w:sz w:val="27"/>
          <w:szCs w:val="27"/>
        </w:rPr>
        <w:t>语言之一作答）。专业基础能力测试成绩</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笔试成绩</w:t>
      </w:r>
      <w:r w:rsidRPr="00A66C10">
        <w:rPr>
          <w:rFonts w:ascii="inherit" w:eastAsia="宋体" w:hAnsi="inherit" w:cs="Times New Roman"/>
          <w:color w:val="000000"/>
          <w:kern w:val="0"/>
          <w:sz w:val="27"/>
          <w:szCs w:val="27"/>
        </w:rPr>
        <w:t>*60%+</w:t>
      </w:r>
      <w:proofErr w:type="gramStart"/>
      <w:r w:rsidRPr="00A66C10">
        <w:rPr>
          <w:rFonts w:ascii="inherit" w:eastAsia="宋体" w:hAnsi="inherit" w:cs="Times New Roman"/>
          <w:color w:val="000000"/>
          <w:kern w:val="0"/>
          <w:sz w:val="27"/>
          <w:szCs w:val="27"/>
        </w:rPr>
        <w:t>机试成绩</w:t>
      </w:r>
      <w:proofErr w:type="gramEnd"/>
      <w:r w:rsidRPr="00A66C10">
        <w:rPr>
          <w:rFonts w:ascii="inherit" w:eastAsia="宋体" w:hAnsi="inherit" w:cs="Times New Roman"/>
          <w:color w:val="000000"/>
          <w:kern w:val="0"/>
          <w:sz w:val="27"/>
          <w:szCs w:val="27"/>
        </w:rPr>
        <w:t>*40%</w:t>
      </w:r>
      <w:r w:rsidRPr="00A66C10">
        <w:rPr>
          <w:rFonts w:ascii="inherit" w:eastAsia="宋体" w:hAnsi="inherit" w:cs="Times New Roman"/>
          <w:color w:val="000000"/>
          <w:kern w:val="0"/>
          <w:sz w:val="27"/>
          <w:szCs w:val="27"/>
        </w:rPr>
        <w:t>。</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3. </w:t>
      </w:r>
      <w:r w:rsidRPr="00A66C10">
        <w:rPr>
          <w:rFonts w:ascii="inherit" w:eastAsia="宋体" w:hAnsi="inherit" w:cs="Times New Roman"/>
          <w:color w:val="000000"/>
          <w:kern w:val="0"/>
          <w:sz w:val="27"/>
          <w:szCs w:val="27"/>
        </w:rPr>
        <w:t>外国语听力及口语测试（</w:t>
      </w:r>
      <w:r w:rsidRPr="00A66C10">
        <w:rPr>
          <w:rFonts w:ascii="inherit" w:eastAsia="宋体" w:hAnsi="inherit" w:cs="Times New Roman"/>
          <w:color w:val="000000"/>
          <w:kern w:val="0"/>
          <w:sz w:val="27"/>
          <w:szCs w:val="27"/>
        </w:rPr>
        <w:t xml:space="preserve">100 </w:t>
      </w:r>
      <w:r w:rsidRPr="00A66C10">
        <w:rPr>
          <w:rFonts w:ascii="inherit" w:eastAsia="宋体" w:hAnsi="inherit" w:cs="Times New Roman"/>
          <w:color w:val="000000"/>
          <w:kern w:val="0"/>
          <w:sz w:val="27"/>
          <w:szCs w:val="27"/>
        </w:rPr>
        <w:t>分）</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采用面试方式，重点考查考生对外语基本知识的掌握、表达能力。</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4. </w:t>
      </w:r>
      <w:r w:rsidRPr="00A66C10">
        <w:rPr>
          <w:rFonts w:ascii="inherit" w:eastAsia="宋体" w:hAnsi="inherit" w:cs="Times New Roman"/>
          <w:color w:val="000000"/>
          <w:kern w:val="0"/>
          <w:sz w:val="27"/>
          <w:szCs w:val="27"/>
        </w:rPr>
        <w:t>综合素质复试（</w:t>
      </w:r>
      <w:r w:rsidRPr="00A66C10">
        <w:rPr>
          <w:rFonts w:ascii="inherit" w:eastAsia="宋体" w:hAnsi="inherit" w:cs="Times New Roman"/>
          <w:color w:val="000000"/>
          <w:kern w:val="0"/>
          <w:sz w:val="27"/>
          <w:szCs w:val="27"/>
        </w:rPr>
        <w:t xml:space="preserve">100 </w:t>
      </w:r>
      <w:r w:rsidRPr="00A66C10">
        <w:rPr>
          <w:rFonts w:ascii="inherit" w:eastAsia="宋体" w:hAnsi="inherit" w:cs="Times New Roman"/>
          <w:color w:val="000000"/>
          <w:kern w:val="0"/>
          <w:sz w:val="27"/>
          <w:szCs w:val="27"/>
        </w:rPr>
        <w:t>分）</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采用面试方式，具体为：考生陈述环节（</w:t>
      </w:r>
      <w:r w:rsidRPr="00A66C10">
        <w:rPr>
          <w:rFonts w:ascii="inherit" w:eastAsia="宋体" w:hAnsi="inherit" w:cs="Times New Roman"/>
          <w:color w:val="000000"/>
          <w:kern w:val="0"/>
          <w:sz w:val="27"/>
          <w:szCs w:val="27"/>
        </w:rPr>
        <w:t>5</w:t>
      </w:r>
      <w:r w:rsidRPr="00A66C10">
        <w:rPr>
          <w:rFonts w:ascii="inherit" w:eastAsia="宋体" w:hAnsi="inherit" w:cs="Times New Roman"/>
          <w:color w:val="000000"/>
          <w:kern w:val="0"/>
          <w:sz w:val="27"/>
          <w:szCs w:val="27"/>
        </w:rPr>
        <w:t>分钟，主要包括自我介绍、本科期间思想表现、本科期间参加学科竞赛、科研项目等）和问答环节。综合素质复试重点考查考生对计算机学科基础理论知识和应用技能的掌握程度，利用所学理论发现、分析和解决问题的能力，对计算机学科发展动态的了解以及在相关专业领域发展的潜力；创新精神和创新能力；思想政治素质和道德品质；计算机学科以外的学习、科研、社会</w:t>
      </w:r>
      <w:r w:rsidRPr="00A66C10">
        <w:rPr>
          <w:rFonts w:ascii="inherit" w:eastAsia="宋体" w:hAnsi="inherit" w:cs="Times New Roman"/>
          <w:color w:val="000000"/>
          <w:kern w:val="0"/>
          <w:sz w:val="27"/>
          <w:szCs w:val="27"/>
        </w:rPr>
        <w:lastRenderedPageBreak/>
        <w:t>实践（学生工作、社团活动、志愿服务等）或实际工作表现等方面的情况。</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b/>
          <w:bCs/>
          <w:color w:val="000000"/>
          <w:kern w:val="0"/>
          <w:sz w:val="27"/>
          <w:szCs w:val="27"/>
        </w:rPr>
        <w:t>五、复试成绩计算办法</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1</w:t>
      </w:r>
      <w:r w:rsidRPr="00A66C10">
        <w:rPr>
          <w:rFonts w:ascii="inherit" w:eastAsia="宋体" w:hAnsi="inherit" w:cs="Times New Roman"/>
          <w:color w:val="000000"/>
          <w:kern w:val="0"/>
          <w:sz w:val="27"/>
          <w:szCs w:val="27"/>
        </w:rPr>
        <w:t>．复试总成绩计算办法</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复试总成绩</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（专业基础能力测试）成绩</w:t>
      </w:r>
      <w:r w:rsidRPr="00A66C10">
        <w:rPr>
          <w:rFonts w:ascii="inherit" w:eastAsia="宋体" w:hAnsi="inherit" w:cs="Times New Roman"/>
          <w:color w:val="000000"/>
          <w:kern w:val="0"/>
          <w:sz w:val="27"/>
          <w:szCs w:val="27"/>
        </w:rPr>
        <w:t>×40%+</w:t>
      </w:r>
      <w:r w:rsidRPr="00A66C10">
        <w:rPr>
          <w:rFonts w:ascii="inherit" w:eastAsia="宋体" w:hAnsi="inherit" w:cs="Times New Roman"/>
          <w:color w:val="000000"/>
          <w:kern w:val="0"/>
          <w:sz w:val="27"/>
          <w:szCs w:val="27"/>
        </w:rPr>
        <w:t>（英语听力、口语测试）成绩</w:t>
      </w:r>
      <w:r w:rsidRPr="00A66C10">
        <w:rPr>
          <w:rFonts w:ascii="inherit" w:eastAsia="宋体" w:hAnsi="inherit" w:cs="Times New Roman"/>
          <w:color w:val="000000"/>
          <w:kern w:val="0"/>
          <w:sz w:val="27"/>
          <w:szCs w:val="27"/>
        </w:rPr>
        <w:t>×10% +</w:t>
      </w:r>
      <w:r w:rsidRPr="00A66C10">
        <w:rPr>
          <w:rFonts w:ascii="inherit" w:eastAsia="宋体" w:hAnsi="inherit" w:cs="Times New Roman"/>
          <w:color w:val="000000"/>
          <w:kern w:val="0"/>
          <w:sz w:val="27"/>
          <w:szCs w:val="27"/>
        </w:rPr>
        <w:t>（综合素质复试）成绩</w:t>
      </w:r>
      <w:r w:rsidRPr="00A66C10">
        <w:rPr>
          <w:rFonts w:ascii="inherit" w:eastAsia="宋体" w:hAnsi="inherit" w:cs="Times New Roman"/>
          <w:color w:val="000000"/>
          <w:kern w:val="0"/>
          <w:sz w:val="27"/>
          <w:szCs w:val="27"/>
        </w:rPr>
        <w:t>×50%</w:t>
      </w:r>
      <w:r w:rsidRPr="00A66C10">
        <w:rPr>
          <w:rFonts w:ascii="inherit" w:eastAsia="宋体" w:hAnsi="inherit" w:cs="Times New Roman"/>
          <w:color w:val="000000"/>
          <w:kern w:val="0"/>
          <w:sz w:val="27"/>
          <w:szCs w:val="27"/>
        </w:rPr>
        <w:t>，其中（专业基础能力测试）成绩、（英语听力、口语测试）成绩、（综合素质复试）成绩的计算办法均为：去掉一个最高分和一个最低分之后的平均成绩，保留小数点后两位。</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2. </w:t>
      </w:r>
      <w:r w:rsidRPr="00A66C10">
        <w:rPr>
          <w:rFonts w:ascii="inherit" w:eastAsia="宋体" w:hAnsi="inherit" w:cs="Times New Roman"/>
          <w:color w:val="000000"/>
          <w:kern w:val="0"/>
          <w:sz w:val="27"/>
          <w:szCs w:val="27"/>
        </w:rPr>
        <w:t>考生总成绩计算办法</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考生总成绩采取初试总成绩与复试总成绩进行加权的记分办法。记分办法为：考生总成绩</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初试总成绩</w:t>
      </w: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初试满分</w:t>
      </w:r>
      <w:r w:rsidRPr="00A66C10">
        <w:rPr>
          <w:rFonts w:ascii="inherit" w:eastAsia="宋体" w:hAnsi="inherit" w:cs="Times New Roman"/>
          <w:color w:val="000000"/>
          <w:kern w:val="0"/>
          <w:sz w:val="27"/>
          <w:szCs w:val="27"/>
        </w:rPr>
        <w:t>×100×60%+</w:t>
      </w:r>
      <w:r w:rsidRPr="00A66C10">
        <w:rPr>
          <w:rFonts w:ascii="inherit" w:eastAsia="宋体" w:hAnsi="inherit" w:cs="Times New Roman"/>
          <w:color w:val="000000"/>
          <w:kern w:val="0"/>
          <w:sz w:val="27"/>
          <w:szCs w:val="27"/>
        </w:rPr>
        <w:t>复试总成绩</w:t>
      </w:r>
      <w:r w:rsidRPr="00A66C10">
        <w:rPr>
          <w:rFonts w:ascii="inherit" w:eastAsia="宋体" w:hAnsi="inherit" w:cs="Times New Roman"/>
          <w:color w:val="000000"/>
          <w:kern w:val="0"/>
          <w:sz w:val="27"/>
          <w:szCs w:val="27"/>
        </w:rPr>
        <w:t>×40%</w:t>
      </w:r>
      <w:r w:rsidRPr="00A66C10">
        <w:rPr>
          <w:rFonts w:ascii="inherit" w:eastAsia="宋体" w:hAnsi="inherit" w:cs="Times New Roman"/>
          <w:color w:val="000000"/>
          <w:kern w:val="0"/>
          <w:sz w:val="27"/>
          <w:szCs w:val="27"/>
        </w:rPr>
        <w:t>。</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3. </w:t>
      </w:r>
      <w:r w:rsidRPr="00A66C10">
        <w:rPr>
          <w:rFonts w:ascii="inherit" w:eastAsia="宋体" w:hAnsi="inherit" w:cs="Times New Roman"/>
          <w:color w:val="000000"/>
          <w:kern w:val="0"/>
          <w:sz w:val="27"/>
          <w:szCs w:val="27"/>
        </w:rPr>
        <w:t>以下情况属于复试成绩不合格，不予录取</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1</w:t>
      </w:r>
      <w:r w:rsidRPr="00A66C10">
        <w:rPr>
          <w:rFonts w:ascii="inherit" w:eastAsia="宋体" w:hAnsi="inherit" w:cs="Times New Roman"/>
          <w:color w:val="000000"/>
          <w:kern w:val="0"/>
          <w:sz w:val="27"/>
          <w:szCs w:val="27"/>
        </w:rPr>
        <w:t>）思想政治素质和道德品质考核不合格；</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2</w:t>
      </w:r>
      <w:r w:rsidRPr="00A66C10">
        <w:rPr>
          <w:rFonts w:ascii="inherit" w:eastAsia="宋体" w:hAnsi="inherit" w:cs="Times New Roman"/>
          <w:color w:val="000000"/>
          <w:kern w:val="0"/>
          <w:sz w:val="27"/>
          <w:szCs w:val="27"/>
        </w:rPr>
        <w:t>）专业基础能力测试低于</w:t>
      </w:r>
      <w:r w:rsidRPr="00A66C10">
        <w:rPr>
          <w:rFonts w:ascii="inherit" w:eastAsia="宋体" w:hAnsi="inherit" w:cs="Times New Roman"/>
          <w:color w:val="000000"/>
          <w:kern w:val="0"/>
          <w:sz w:val="27"/>
          <w:szCs w:val="27"/>
        </w:rPr>
        <w:t xml:space="preserve"> 60 </w:t>
      </w:r>
      <w:r w:rsidRPr="00A66C10">
        <w:rPr>
          <w:rFonts w:ascii="inherit" w:eastAsia="宋体" w:hAnsi="inherit" w:cs="Times New Roman"/>
          <w:color w:val="000000"/>
          <w:kern w:val="0"/>
          <w:sz w:val="27"/>
          <w:szCs w:val="27"/>
        </w:rPr>
        <w:t>分；</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w:t>
      </w:r>
      <w:r w:rsidRPr="00A66C10">
        <w:rPr>
          <w:rFonts w:ascii="inherit" w:eastAsia="宋体" w:hAnsi="inherit" w:cs="Times New Roman"/>
          <w:color w:val="000000"/>
          <w:kern w:val="0"/>
          <w:sz w:val="27"/>
          <w:szCs w:val="27"/>
        </w:rPr>
        <w:t>3</w:t>
      </w:r>
      <w:r w:rsidRPr="00A66C10">
        <w:rPr>
          <w:rFonts w:ascii="inherit" w:eastAsia="宋体" w:hAnsi="inherit" w:cs="Times New Roman"/>
          <w:color w:val="000000"/>
          <w:kern w:val="0"/>
          <w:sz w:val="27"/>
          <w:szCs w:val="27"/>
        </w:rPr>
        <w:t>）综合素质复试成绩低于</w:t>
      </w:r>
      <w:r w:rsidRPr="00A66C10">
        <w:rPr>
          <w:rFonts w:ascii="inherit" w:eastAsia="宋体" w:hAnsi="inherit" w:cs="Times New Roman"/>
          <w:color w:val="000000"/>
          <w:kern w:val="0"/>
          <w:sz w:val="27"/>
          <w:szCs w:val="27"/>
        </w:rPr>
        <w:t xml:space="preserve"> 60 </w:t>
      </w:r>
      <w:r w:rsidRPr="00A66C10">
        <w:rPr>
          <w:rFonts w:ascii="inherit" w:eastAsia="宋体" w:hAnsi="inherit" w:cs="Times New Roman"/>
          <w:color w:val="000000"/>
          <w:kern w:val="0"/>
          <w:sz w:val="27"/>
          <w:szCs w:val="27"/>
        </w:rPr>
        <w:t>分。</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 xml:space="preserve">4. </w:t>
      </w:r>
      <w:r w:rsidRPr="00A66C10">
        <w:rPr>
          <w:rFonts w:ascii="inherit" w:eastAsia="宋体" w:hAnsi="inherit" w:cs="Times New Roman"/>
          <w:color w:val="000000"/>
          <w:kern w:val="0"/>
          <w:sz w:val="27"/>
          <w:szCs w:val="27"/>
        </w:rPr>
        <w:t>拟录取名单提出</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根据考生总成绩排序确定拟录取名单并报研究生院审核后（当出现相同总成绩时，按照初试成绩由高到低排序），在山西大学计算机与信息技术学院网站</w:t>
      </w:r>
      <w:r w:rsidRPr="00A66C10">
        <w:rPr>
          <w:rFonts w:ascii="inherit" w:eastAsia="宋体" w:hAnsi="inherit" w:cs="Times New Roman"/>
          <w:color w:val="000000"/>
          <w:kern w:val="0"/>
          <w:sz w:val="27"/>
          <w:szCs w:val="27"/>
        </w:rPr>
        <w:t>(cs.sxu.edu.cn)</w:t>
      </w:r>
      <w:r w:rsidRPr="00A66C10">
        <w:rPr>
          <w:rFonts w:ascii="inherit" w:eastAsia="宋体" w:hAnsi="inherit" w:cs="Times New Roman"/>
          <w:color w:val="000000"/>
          <w:kern w:val="0"/>
          <w:sz w:val="27"/>
          <w:szCs w:val="27"/>
        </w:rPr>
        <w:t>公示。</w:t>
      </w:r>
    </w:p>
    <w:p w:rsidR="00A66C10" w:rsidRPr="00A66C10" w:rsidRDefault="00A66C10" w:rsidP="00A66C10">
      <w:pPr>
        <w:widowControl/>
        <w:shd w:val="clear" w:color="auto" w:fill="FFFFFF"/>
        <w:spacing w:line="570" w:lineRule="atLeast"/>
        <w:rPr>
          <w:rFonts w:ascii="inherit" w:eastAsia="宋体" w:hAnsi="inherit" w:cs="Times New Roman"/>
          <w:color w:val="000000"/>
          <w:kern w:val="0"/>
          <w:sz w:val="27"/>
          <w:szCs w:val="27"/>
        </w:rPr>
      </w:pP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lastRenderedPageBreak/>
        <w:t>如有问题，请随时致电牛老师</w:t>
      </w:r>
      <w:r w:rsidRPr="00A66C10">
        <w:rPr>
          <w:rFonts w:ascii="inherit" w:eastAsia="宋体" w:hAnsi="inherit" w:cs="Times New Roman"/>
          <w:color w:val="000000"/>
          <w:kern w:val="0"/>
          <w:sz w:val="27"/>
          <w:szCs w:val="27"/>
        </w:rPr>
        <w:t>0351-7011019</w:t>
      </w:r>
      <w:r w:rsidRPr="00A66C10">
        <w:rPr>
          <w:rFonts w:ascii="inherit" w:eastAsia="宋体" w:hAnsi="inherit" w:cs="Times New Roman"/>
          <w:color w:val="000000"/>
          <w:kern w:val="0"/>
          <w:sz w:val="27"/>
          <w:szCs w:val="27"/>
        </w:rPr>
        <w:t>或</w:t>
      </w:r>
      <w:r w:rsidRPr="00A66C10">
        <w:rPr>
          <w:rFonts w:ascii="inherit" w:eastAsia="宋体" w:hAnsi="inherit" w:cs="Times New Roman"/>
          <w:color w:val="000000"/>
          <w:kern w:val="0"/>
          <w:sz w:val="27"/>
          <w:szCs w:val="27"/>
        </w:rPr>
        <w:t>13934220687</w:t>
      </w:r>
      <w:r w:rsidRPr="00A66C10">
        <w:rPr>
          <w:rFonts w:ascii="inherit" w:eastAsia="宋体" w:hAnsi="inherit" w:cs="Times New Roman"/>
          <w:color w:val="000000"/>
          <w:kern w:val="0"/>
          <w:sz w:val="27"/>
          <w:szCs w:val="27"/>
        </w:rPr>
        <w:t>。</w:t>
      </w:r>
    </w:p>
    <w:p w:rsidR="00A66C10" w:rsidRPr="00A66C10" w:rsidRDefault="00A66C10" w:rsidP="00A66C10">
      <w:pPr>
        <w:widowControl/>
        <w:shd w:val="clear" w:color="auto" w:fill="FFFFFF"/>
        <w:spacing w:line="570" w:lineRule="atLeast"/>
        <w:rPr>
          <w:rFonts w:ascii="inherit" w:eastAsia="宋体" w:hAnsi="inherit" w:cs="Times New Roman"/>
          <w:color w:val="000000"/>
          <w:kern w:val="0"/>
          <w:sz w:val="27"/>
          <w:szCs w:val="27"/>
        </w:rPr>
      </w:pPr>
    </w:p>
    <w:p w:rsidR="00A66C10" w:rsidRPr="00A66C10" w:rsidRDefault="00A66C10" w:rsidP="00A66C10">
      <w:pPr>
        <w:widowControl/>
        <w:shd w:val="clear" w:color="auto" w:fill="FFFFFF"/>
        <w:spacing w:line="570" w:lineRule="atLeast"/>
        <w:ind w:firstLine="480"/>
        <w:jc w:val="right"/>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山西大学计算机与信息技术学院</w:t>
      </w:r>
    </w:p>
    <w:p w:rsidR="00A66C10" w:rsidRPr="00A66C10" w:rsidRDefault="00A66C10" w:rsidP="00A66C10">
      <w:pPr>
        <w:widowControl/>
        <w:shd w:val="clear" w:color="auto" w:fill="FFFFFF"/>
        <w:spacing w:line="570" w:lineRule="atLeast"/>
        <w:ind w:firstLine="480"/>
        <w:jc w:val="right"/>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2023</w:t>
      </w:r>
      <w:r w:rsidRPr="00A66C10">
        <w:rPr>
          <w:rFonts w:ascii="inherit" w:eastAsia="宋体" w:hAnsi="inherit" w:cs="Times New Roman"/>
          <w:color w:val="000000"/>
          <w:kern w:val="0"/>
          <w:sz w:val="27"/>
          <w:szCs w:val="27"/>
        </w:rPr>
        <w:t>年</w:t>
      </w:r>
      <w:r w:rsidRPr="00A66C10">
        <w:rPr>
          <w:rFonts w:ascii="inherit" w:eastAsia="宋体" w:hAnsi="inherit" w:cs="Times New Roman"/>
          <w:color w:val="000000"/>
          <w:kern w:val="0"/>
          <w:sz w:val="27"/>
          <w:szCs w:val="27"/>
        </w:rPr>
        <w:t>4</w:t>
      </w:r>
      <w:r w:rsidRPr="00A66C10">
        <w:rPr>
          <w:rFonts w:ascii="inherit" w:eastAsia="宋体" w:hAnsi="inherit" w:cs="Times New Roman"/>
          <w:color w:val="000000"/>
          <w:kern w:val="0"/>
          <w:sz w:val="27"/>
          <w:szCs w:val="27"/>
        </w:rPr>
        <w:t>月</w:t>
      </w:r>
      <w:r w:rsidRPr="00A66C10">
        <w:rPr>
          <w:rFonts w:ascii="inherit" w:eastAsia="宋体" w:hAnsi="inherit" w:cs="Times New Roman"/>
          <w:color w:val="000000"/>
          <w:kern w:val="0"/>
          <w:sz w:val="27"/>
          <w:szCs w:val="27"/>
        </w:rPr>
        <w:t>13</w:t>
      </w:r>
      <w:r w:rsidRPr="00A66C10">
        <w:rPr>
          <w:rFonts w:ascii="inherit" w:eastAsia="宋体" w:hAnsi="inherit" w:cs="Times New Roman"/>
          <w:color w:val="000000"/>
          <w:kern w:val="0"/>
          <w:sz w:val="27"/>
          <w:szCs w:val="27"/>
        </w:rPr>
        <w:t>日</w:t>
      </w: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附件</w:t>
      </w:r>
      <w:r w:rsidRPr="00A66C10">
        <w:rPr>
          <w:rFonts w:ascii="inherit" w:eastAsia="宋体" w:hAnsi="inherit" w:cs="Times New Roman"/>
          <w:color w:val="000000"/>
          <w:kern w:val="0"/>
          <w:sz w:val="27"/>
          <w:szCs w:val="27"/>
        </w:rPr>
        <w:t>1</w:t>
      </w:r>
      <w:r w:rsidRPr="00A66C10">
        <w:rPr>
          <w:rFonts w:ascii="inherit" w:eastAsia="宋体" w:hAnsi="inherit" w:cs="Times New Roman"/>
          <w:color w:val="000000"/>
          <w:kern w:val="0"/>
          <w:sz w:val="27"/>
          <w:szCs w:val="27"/>
        </w:rPr>
        <w:t>：</w:t>
      </w:r>
      <w:hyperlink r:id="rId6" w:history="1">
        <w:r w:rsidRPr="00A66C10">
          <w:rPr>
            <w:rFonts w:ascii="inherit" w:eastAsia="宋体" w:hAnsi="inherit" w:cs="Times New Roman"/>
            <w:color w:val="464646"/>
            <w:kern w:val="0"/>
            <w:sz w:val="27"/>
            <w:szCs w:val="27"/>
            <w:bdr w:val="none" w:sz="0" w:space="0" w:color="auto" w:frame="1"/>
          </w:rPr>
          <w:t>山西大学</w:t>
        </w:r>
        <w:r w:rsidRPr="00A66C10">
          <w:rPr>
            <w:rFonts w:ascii="inherit" w:eastAsia="宋体" w:hAnsi="inherit" w:cs="Times New Roman"/>
            <w:color w:val="464646"/>
            <w:kern w:val="0"/>
            <w:sz w:val="27"/>
            <w:szCs w:val="27"/>
            <w:bdr w:val="none" w:sz="0" w:space="0" w:color="auto" w:frame="1"/>
          </w:rPr>
          <w:t>2023</w:t>
        </w:r>
        <w:r w:rsidRPr="00A66C10">
          <w:rPr>
            <w:rFonts w:ascii="inherit" w:eastAsia="宋体" w:hAnsi="inherit" w:cs="Times New Roman"/>
            <w:color w:val="464646"/>
            <w:kern w:val="0"/>
            <w:sz w:val="27"/>
            <w:szCs w:val="27"/>
            <w:bdr w:val="none" w:sz="0" w:space="0" w:color="auto" w:frame="1"/>
          </w:rPr>
          <w:t>年硕士研究生诚信复试承诺书</w:t>
        </w:r>
        <w:r w:rsidRPr="00A66C10">
          <w:rPr>
            <w:rFonts w:ascii="inherit" w:eastAsia="宋体" w:hAnsi="inherit" w:cs="Times New Roman"/>
            <w:color w:val="464646"/>
            <w:kern w:val="0"/>
            <w:sz w:val="27"/>
            <w:szCs w:val="27"/>
            <w:bdr w:val="none" w:sz="0" w:space="0" w:color="auto" w:frame="1"/>
          </w:rPr>
          <w:t>.</w:t>
        </w:r>
        <w:proofErr w:type="gramStart"/>
        <w:r w:rsidRPr="00A66C10">
          <w:rPr>
            <w:rFonts w:ascii="inherit" w:eastAsia="宋体" w:hAnsi="inherit" w:cs="Times New Roman"/>
            <w:color w:val="464646"/>
            <w:kern w:val="0"/>
            <w:sz w:val="27"/>
            <w:szCs w:val="27"/>
            <w:bdr w:val="none" w:sz="0" w:space="0" w:color="auto" w:frame="1"/>
          </w:rPr>
          <w:t>pdf</w:t>
        </w:r>
        <w:proofErr w:type="gramEnd"/>
      </w:hyperlink>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附件</w:t>
      </w:r>
      <w:r w:rsidRPr="00A66C10">
        <w:rPr>
          <w:rFonts w:ascii="inherit" w:eastAsia="宋体" w:hAnsi="inherit" w:cs="Times New Roman"/>
          <w:color w:val="000000"/>
          <w:kern w:val="0"/>
          <w:sz w:val="27"/>
          <w:szCs w:val="27"/>
        </w:rPr>
        <w:t>2</w:t>
      </w:r>
      <w:r w:rsidRPr="00A66C10">
        <w:rPr>
          <w:rFonts w:ascii="inherit" w:eastAsia="宋体" w:hAnsi="inherit" w:cs="Times New Roman"/>
          <w:color w:val="000000"/>
          <w:kern w:val="0"/>
          <w:sz w:val="27"/>
          <w:szCs w:val="27"/>
        </w:rPr>
        <w:t>：</w:t>
      </w:r>
      <w:hyperlink r:id="rId7" w:history="1">
        <w:r w:rsidRPr="00A66C10">
          <w:rPr>
            <w:rFonts w:ascii="inherit" w:eastAsia="宋体" w:hAnsi="inherit" w:cs="Times New Roman"/>
            <w:color w:val="464646"/>
            <w:kern w:val="0"/>
            <w:sz w:val="27"/>
            <w:szCs w:val="27"/>
            <w:bdr w:val="none" w:sz="0" w:space="0" w:color="auto" w:frame="1"/>
          </w:rPr>
          <w:t>2023</w:t>
        </w:r>
        <w:r w:rsidRPr="00A66C10">
          <w:rPr>
            <w:rFonts w:ascii="inherit" w:eastAsia="宋体" w:hAnsi="inherit" w:cs="Times New Roman"/>
            <w:color w:val="464646"/>
            <w:kern w:val="0"/>
            <w:sz w:val="27"/>
            <w:szCs w:val="27"/>
            <w:bdr w:val="none" w:sz="0" w:space="0" w:color="auto" w:frame="1"/>
          </w:rPr>
          <w:t>年山西大学硕士研究生思想政治素质和品德考核表</w:t>
        </w:r>
        <w:r w:rsidRPr="00A66C10">
          <w:rPr>
            <w:rFonts w:ascii="inherit" w:eastAsia="宋体" w:hAnsi="inherit" w:cs="Times New Roman"/>
            <w:color w:val="464646"/>
            <w:kern w:val="0"/>
            <w:sz w:val="27"/>
            <w:szCs w:val="27"/>
            <w:bdr w:val="none" w:sz="0" w:space="0" w:color="auto" w:frame="1"/>
          </w:rPr>
          <w:t>.</w:t>
        </w:r>
        <w:proofErr w:type="gramStart"/>
        <w:r w:rsidRPr="00A66C10">
          <w:rPr>
            <w:rFonts w:ascii="inherit" w:eastAsia="宋体" w:hAnsi="inherit" w:cs="Times New Roman"/>
            <w:color w:val="464646"/>
            <w:kern w:val="0"/>
            <w:sz w:val="27"/>
            <w:szCs w:val="27"/>
            <w:bdr w:val="none" w:sz="0" w:space="0" w:color="auto" w:frame="1"/>
          </w:rPr>
          <w:t>pdf</w:t>
        </w:r>
        <w:proofErr w:type="gramEnd"/>
      </w:hyperlink>
    </w:p>
    <w:p w:rsidR="00A66C10" w:rsidRPr="00A66C10" w:rsidRDefault="00A66C10" w:rsidP="00A66C10">
      <w:pPr>
        <w:widowControl/>
        <w:shd w:val="clear" w:color="auto" w:fill="FFFFFF"/>
        <w:spacing w:line="570" w:lineRule="atLeast"/>
        <w:ind w:firstLine="480"/>
        <w:rPr>
          <w:rFonts w:ascii="inherit" w:eastAsia="宋体" w:hAnsi="inherit" w:cs="Times New Roman"/>
          <w:color w:val="000000"/>
          <w:kern w:val="0"/>
          <w:sz w:val="27"/>
          <w:szCs w:val="27"/>
        </w:rPr>
      </w:pPr>
      <w:r w:rsidRPr="00A66C10">
        <w:rPr>
          <w:rFonts w:ascii="inherit" w:eastAsia="宋体" w:hAnsi="inherit" w:cs="Times New Roman"/>
          <w:color w:val="000000"/>
          <w:kern w:val="0"/>
          <w:sz w:val="27"/>
          <w:szCs w:val="27"/>
        </w:rPr>
        <w:t>附件</w:t>
      </w:r>
      <w:r w:rsidRPr="00A66C10">
        <w:rPr>
          <w:rFonts w:ascii="inherit" w:eastAsia="宋体" w:hAnsi="inherit" w:cs="Times New Roman"/>
          <w:color w:val="000000"/>
          <w:kern w:val="0"/>
          <w:sz w:val="27"/>
          <w:szCs w:val="27"/>
        </w:rPr>
        <w:t>3</w:t>
      </w:r>
      <w:r w:rsidRPr="00A66C10">
        <w:rPr>
          <w:rFonts w:ascii="inherit" w:eastAsia="宋体" w:hAnsi="inherit" w:cs="Times New Roman"/>
          <w:color w:val="000000"/>
          <w:kern w:val="0"/>
          <w:sz w:val="27"/>
          <w:szCs w:val="27"/>
        </w:rPr>
        <w:t>：</w:t>
      </w:r>
      <w:hyperlink r:id="rId8" w:history="1">
        <w:r w:rsidRPr="00A66C10">
          <w:rPr>
            <w:rFonts w:ascii="inherit" w:eastAsia="宋体" w:hAnsi="inherit" w:cs="Times New Roman"/>
            <w:color w:val="464646"/>
            <w:kern w:val="0"/>
            <w:sz w:val="27"/>
            <w:szCs w:val="27"/>
            <w:bdr w:val="none" w:sz="0" w:space="0" w:color="auto" w:frame="1"/>
          </w:rPr>
          <w:t>学生缴费流程</w:t>
        </w:r>
        <w:r w:rsidRPr="00A66C10">
          <w:rPr>
            <w:rFonts w:ascii="inherit" w:eastAsia="宋体" w:hAnsi="inherit" w:cs="Times New Roman"/>
            <w:color w:val="464646"/>
            <w:kern w:val="0"/>
            <w:sz w:val="27"/>
            <w:szCs w:val="27"/>
            <w:bdr w:val="none" w:sz="0" w:space="0" w:color="auto" w:frame="1"/>
          </w:rPr>
          <w:t>.</w:t>
        </w:r>
        <w:proofErr w:type="gramStart"/>
        <w:r w:rsidRPr="00A66C10">
          <w:rPr>
            <w:rFonts w:ascii="inherit" w:eastAsia="宋体" w:hAnsi="inherit" w:cs="Times New Roman"/>
            <w:color w:val="464646"/>
            <w:kern w:val="0"/>
            <w:sz w:val="27"/>
            <w:szCs w:val="27"/>
            <w:bdr w:val="none" w:sz="0" w:space="0" w:color="auto" w:frame="1"/>
          </w:rPr>
          <w:t>pdf</w:t>
        </w:r>
        <w:proofErr w:type="gramEnd"/>
      </w:hyperlink>
    </w:p>
    <w:p w:rsidR="00B151CD" w:rsidRPr="00A66C10" w:rsidRDefault="00B151CD">
      <w:bookmarkStart w:id="0" w:name="_GoBack"/>
      <w:bookmarkEnd w:id="0"/>
    </w:p>
    <w:sectPr w:rsidR="00B151CD" w:rsidRPr="00A66C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68A"/>
    <w:rsid w:val="004F768A"/>
    <w:rsid w:val="00A66C10"/>
    <w:rsid w:val="00B15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6C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6C10"/>
    <w:rPr>
      <w:b/>
      <w:bCs/>
    </w:rPr>
  </w:style>
  <w:style w:type="character" w:styleId="a5">
    <w:name w:val="Hyperlink"/>
    <w:basedOn w:val="a0"/>
    <w:uiPriority w:val="99"/>
    <w:semiHidden/>
    <w:unhideWhenUsed/>
    <w:rsid w:val="00A66C10"/>
    <w:rPr>
      <w:color w:val="0000FF"/>
      <w:u w:val="single"/>
    </w:rPr>
  </w:style>
  <w:style w:type="paragraph" w:styleId="a6">
    <w:name w:val="Balloon Text"/>
    <w:basedOn w:val="a"/>
    <w:link w:val="Char"/>
    <w:uiPriority w:val="99"/>
    <w:semiHidden/>
    <w:unhideWhenUsed/>
    <w:rsid w:val="00A66C10"/>
    <w:rPr>
      <w:sz w:val="18"/>
      <w:szCs w:val="18"/>
    </w:rPr>
  </w:style>
  <w:style w:type="character" w:customStyle="1" w:styleId="Char">
    <w:name w:val="批注框文本 Char"/>
    <w:basedOn w:val="a0"/>
    <w:link w:val="a6"/>
    <w:uiPriority w:val="99"/>
    <w:semiHidden/>
    <w:rsid w:val="00A66C1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6C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6C10"/>
    <w:rPr>
      <w:b/>
      <w:bCs/>
    </w:rPr>
  </w:style>
  <w:style w:type="character" w:styleId="a5">
    <w:name w:val="Hyperlink"/>
    <w:basedOn w:val="a0"/>
    <w:uiPriority w:val="99"/>
    <w:semiHidden/>
    <w:unhideWhenUsed/>
    <w:rsid w:val="00A66C10"/>
    <w:rPr>
      <w:color w:val="0000FF"/>
      <w:u w:val="single"/>
    </w:rPr>
  </w:style>
  <w:style w:type="paragraph" w:styleId="a6">
    <w:name w:val="Balloon Text"/>
    <w:basedOn w:val="a"/>
    <w:link w:val="Char"/>
    <w:uiPriority w:val="99"/>
    <w:semiHidden/>
    <w:unhideWhenUsed/>
    <w:rsid w:val="00A66C10"/>
    <w:rPr>
      <w:sz w:val="18"/>
      <w:szCs w:val="18"/>
    </w:rPr>
  </w:style>
  <w:style w:type="character" w:customStyle="1" w:styleId="Char">
    <w:name w:val="批注框文本 Char"/>
    <w:basedOn w:val="a0"/>
    <w:link w:val="a6"/>
    <w:uiPriority w:val="99"/>
    <w:semiHidden/>
    <w:rsid w:val="00A66C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55263">
      <w:bodyDiv w:val="1"/>
      <w:marLeft w:val="0"/>
      <w:marRight w:val="0"/>
      <w:marTop w:val="0"/>
      <w:marBottom w:val="0"/>
      <w:divBdr>
        <w:top w:val="none" w:sz="0" w:space="0" w:color="auto"/>
        <w:left w:val="none" w:sz="0" w:space="0" w:color="auto"/>
        <w:bottom w:val="none" w:sz="0" w:space="0" w:color="auto"/>
        <w:right w:val="none" w:sz="0" w:space="0" w:color="auto"/>
      </w:divBdr>
      <w:divsChild>
        <w:div w:id="2128427928">
          <w:marLeft w:val="0"/>
          <w:marRight w:val="0"/>
          <w:marTop w:val="100"/>
          <w:marBottom w:val="100"/>
          <w:divBdr>
            <w:top w:val="none" w:sz="0" w:space="0" w:color="auto"/>
            <w:left w:val="none" w:sz="0" w:space="0" w:color="auto"/>
            <w:bottom w:val="dashed" w:sz="6" w:space="0" w:color="999999"/>
            <w:right w:val="none" w:sz="0" w:space="0" w:color="auto"/>
          </w:divBdr>
          <w:divsChild>
            <w:div w:id="1342394151">
              <w:marLeft w:val="0"/>
              <w:marRight w:val="0"/>
              <w:marTop w:val="100"/>
              <w:marBottom w:val="100"/>
              <w:divBdr>
                <w:top w:val="none" w:sz="0" w:space="0" w:color="auto"/>
                <w:left w:val="none" w:sz="0" w:space="0" w:color="auto"/>
                <w:bottom w:val="none" w:sz="0" w:space="0" w:color="auto"/>
                <w:right w:val="none" w:sz="0" w:space="0" w:color="auto"/>
              </w:divBdr>
            </w:div>
            <w:div w:id="602156532">
              <w:marLeft w:val="0"/>
              <w:marRight w:val="0"/>
              <w:marTop w:val="100"/>
              <w:marBottom w:val="100"/>
              <w:divBdr>
                <w:top w:val="none" w:sz="0" w:space="0" w:color="auto"/>
                <w:left w:val="none" w:sz="0" w:space="0" w:color="auto"/>
                <w:bottom w:val="none" w:sz="0" w:space="0" w:color="auto"/>
                <w:right w:val="none" w:sz="0" w:space="0" w:color="auto"/>
              </w:divBdr>
            </w:div>
          </w:divsChild>
        </w:div>
        <w:div w:id="1097560259">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s.sxu.edu.cn/docs/2023-04/ad1ae46681414615938d6db730974274.pdf" TargetMode="External"/><Relationship Id="rId3" Type="http://schemas.openxmlformats.org/officeDocument/2006/relationships/settings" Target="settings.xml"/><Relationship Id="rId7" Type="http://schemas.openxmlformats.org/officeDocument/2006/relationships/hyperlink" Target="http://cs.sxu.edu.cn/docs/2023-04/30a0ab55c3924d238b70f6163cb2bdd0.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s.sxu.edu.cn/docs/2023-04/440b5fe4b4d04c888122eddccf48725e.pd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2023-04-15T02:24:00Z</dcterms:created>
  <dcterms:modified xsi:type="dcterms:W3CDTF">2023-04-15T02:24:00Z</dcterms:modified>
</cp:coreProperties>
</file>