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6"/>
      </w:tblGrid>
      <w:tr w:rsidR="00A26103" w:rsidRPr="00A26103" w:rsidTr="00A26103">
        <w:trPr>
          <w:trHeight w:val="1230"/>
          <w:tblCellSpacing w:w="0" w:type="dxa"/>
        </w:trPr>
        <w:tc>
          <w:tcPr>
            <w:tcW w:w="0" w:type="auto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26103" w:rsidRPr="00A26103" w:rsidRDefault="00A26103" w:rsidP="00A26103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A26103" w:rsidRPr="00A26103" w:rsidTr="00A26103">
        <w:trPr>
          <w:trHeight w:val="34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606"/>
            </w:tblGrid>
            <w:tr w:rsidR="00A26103" w:rsidRPr="00A26103">
              <w:trPr>
                <w:tblCellSpacing w:w="0" w:type="dxa"/>
              </w:trPr>
              <w:tc>
                <w:tcPr>
                  <w:tcW w:w="4750" w:type="pct"/>
                  <w:vAlign w:val="center"/>
                  <w:hideMark/>
                </w:tcPr>
                <w:p w:rsidR="00A26103" w:rsidRPr="00A26103" w:rsidRDefault="00A26103" w:rsidP="00A26103">
                  <w:pPr>
                    <w:widowControl/>
                    <w:spacing w:line="280" w:lineRule="atLeast"/>
                    <w:jc w:val="center"/>
                    <w:rPr>
                      <w:rFonts w:ascii="����" w:eastAsia="宋体" w:hAnsi="����" w:cs="宋体"/>
                      <w:b/>
                      <w:bCs/>
                      <w:color w:val="FF0000"/>
                      <w:kern w:val="0"/>
                      <w:sz w:val="23"/>
                      <w:szCs w:val="23"/>
                    </w:rPr>
                  </w:pPr>
                  <w:r w:rsidRPr="00A26103">
                    <w:rPr>
                      <w:rFonts w:ascii="����" w:eastAsia="宋体" w:hAnsi="����" w:cs="宋体"/>
                      <w:b/>
                      <w:bCs/>
                      <w:color w:val="FF0000"/>
                      <w:kern w:val="0"/>
                      <w:sz w:val="23"/>
                      <w:szCs w:val="23"/>
                    </w:rPr>
                    <w:t>山西大学资源与环境工程研究所接收</w:t>
                  </w:r>
                  <w:r w:rsidRPr="00A26103">
                    <w:rPr>
                      <w:rFonts w:ascii="����" w:eastAsia="宋体" w:hAnsi="����" w:cs="宋体"/>
                      <w:b/>
                      <w:bCs/>
                      <w:color w:val="FF0000"/>
                      <w:kern w:val="0"/>
                      <w:sz w:val="23"/>
                      <w:szCs w:val="23"/>
                    </w:rPr>
                    <w:t>2023</w:t>
                  </w:r>
                  <w:r w:rsidRPr="00A26103">
                    <w:rPr>
                      <w:rFonts w:ascii="����" w:eastAsia="宋体" w:hAnsi="����" w:cs="宋体"/>
                      <w:b/>
                      <w:bCs/>
                      <w:color w:val="FF0000"/>
                      <w:kern w:val="0"/>
                      <w:sz w:val="23"/>
                      <w:szCs w:val="23"/>
                    </w:rPr>
                    <w:t>年研究生调剂通知</w:t>
                  </w:r>
                </w:p>
              </w:tc>
            </w:tr>
          </w:tbl>
          <w:p w:rsidR="00A26103" w:rsidRPr="00A26103" w:rsidRDefault="00A26103" w:rsidP="00A26103">
            <w:pPr>
              <w:widowControl/>
              <w:spacing w:line="280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A26103" w:rsidRPr="00A26103" w:rsidTr="00A26103">
        <w:trPr>
          <w:trHeight w:val="15"/>
          <w:tblCellSpacing w:w="0" w:type="dxa"/>
        </w:trPr>
        <w:tc>
          <w:tcPr>
            <w:tcW w:w="0" w:type="auto"/>
            <w:shd w:val="clear" w:color="auto" w:fill="97CAD7"/>
            <w:vAlign w:val="center"/>
            <w:hideMark/>
          </w:tcPr>
          <w:p w:rsidR="00A26103" w:rsidRPr="00A26103" w:rsidRDefault="00A26103" w:rsidP="00A26103">
            <w:pPr>
              <w:widowControl/>
              <w:spacing w:line="280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"/>
                <w:szCs w:val="18"/>
              </w:rPr>
            </w:pPr>
          </w:p>
        </w:tc>
      </w:tr>
      <w:tr w:rsidR="00A26103" w:rsidRPr="00A26103" w:rsidTr="00A26103">
        <w:trPr>
          <w:trHeight w:val="345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26103" w:rsidRPr="00A26103" w:rsidRDefault="00A26103" w:rsidP="00A26103">
            <w:pPr>
              <w:widowControl/>
              <w:spacing w:line="280" w:lineRule="atLeast"/>
              <w:jc w:val="right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A26103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[ 发布日期：2023-03-17　 ] 【</w:t>
            </w:r>
            <w:hyperlink r:id="rId5" w:history="1">
              <w:r w:rsidRPr="00A26103">
                <w:rPr>
                  <w:rFonts w:ascii="微软雅黑" w:eastAsia="微软雅黑" w:hAnsi="微软雅黑" w:cs="宋体" w:hint="eastAsia"/>
                  <w:color w:val="0000FF"/>
                  <w:kern w:val="0"/>
                  <w:sz w:val="18"/>
                  <w:szCs w:val="18"/>
                </w:rPr>
                <w:t>返回</w:t>
              </w:r>
            </w:hyperlink>
            <w:r w:rsidRPr="00A26103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】</w:t>
            </w:r>
          </w:p>
        </w:tc>
      </w:tr>
      <w:tr w:rsidR="00A26103" w:rsidRPr="00A26103" w:rsidTr="00A26103">
        <w:trPr>
          <w:trHeight w:val="1230"/>
          <w:tblCellSpacing w:w="0" w:type="dxa"/>
        </w:trPr>
        <w:tc>
          <w:tcPr>
            <w:tcW w:w="0" w:type="auto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26103" w:rsidRPr="00A26103" w:rsidRDefault="00A26103" w:rsidP="00A26103">
            <w:pPr>
              <w:widowControl/>
              <w:spacing w:before="100" w:beforeAutospacing="1" w:after="100" w:afterAutospacing="1" w:line="320" w:lineRule="atLeast"/>
              <w:ind w:firstLine="48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</w:pPr>
            <w:r w:rsidRPr="00A26103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一、接收调剂的专业</w:t>
            </w:r>
          </w:p>
          <w:p w:rsidR="00A26103" w:rsidRPr="00A26103" w:rsidRDefault="00A26103" w:rsidP="00A26103">
            <w:pPr>
              <w:widowControl/>
              <w:spacing w:before="100" w:beforeAutospacing="1" w:after="100" w:afterAutospacing="1" w:line="320" w:lineRule="atLeast"/>
              <w:ind w:firstLine="48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</w:pPr>
            <w:r w:rsidRPr="00A26103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环境工程（专业学位）（085701）</w:t>
            </w:r>
          </w:p>
          <w:p w:rsidR="00A26103" w:rsidRPr="00A26103" w:rsidRDefault="00A26103" w:rsidP="00A26103">
            <w:pPr>
              <w:widowControl/>
              <w:spacing w:before="100" w:beforeAutospacing="1" w:after="100" w:afterAutospacing="1" w:line="320" w:lineRule="atLeast"/>
              <w:ind w:firstLine="48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</w:pPr>
            <w:r w:rsidRPr="00A26103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资源循环科学与工程（学术学位）（0830J1）</w:t>
            </w:r>
          </w:p>
          <w:p w:rsidR="00A26103" w:rsidRPr="00A26103" w:rsidRDefault="00A26103" w:rsidP="00A26103">
            <w:pPr>
              <w:widowControl/>
              <w:spacing w:before="100" w:beforeAutospacing="1" w:after="100" w:afterAutospacing="1" w:line="320" w:lineRule="atLeast"/>
              <w:ind w:firstLine="48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</w:pPr>
            <w:r w:rsidRPr="00A26103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二、调剂要求</w:t>
            </w:r>
          </w:p>
          <w:p w:rsidR="00A26103" w:rsidRPr="00A26103" w:rsidRDefault="00A26103" w:rsidP="00A26103">
            <w:pPr>
              <w:widowControl/>
              <w:spacing w:before="100" w:beforeAutospacing="1" w:after="100" w:afterAutospacing="1" w:line="320" w:lineRule="atLeast"/>
              <w:ind w:firstLine="48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</w:pPr>
            <w:r w:rsidRPr="00A26103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1、研究生入学考试中考英语（一）、高数（二）报考专业为资源循环科学与工程、环境科学、环境工程、化学工程、应用化学、矿物加工、热能与动力工程、土木工程、给排水工程等相关专业的考生，可调剂资源循环科学与工程专业；</w:t>
            </w:r>
          </w:p>
          <w:p w:rsidR="00A26103" w:rsidRPr="00A26103" w:rsidRDefault="00A26103" w:rsidP="00A26103">
            <w:pPr>
              <w:widowControl/>
              <w:spacing w:before="100" w:beforeAutospacing="1" w:after="100" w:afterAutospacing="1" w:line="320" w:lineRule="atLeast"/>
              <w:ind w:firstLine="48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</w:pPr>
            <w:r w:rsidRPr="00A26103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报考资源与环境（环境工程），代码085701的考生，可调剂环境工程专业学位。</w:t>
            </w:r>
          </w:p>
          <w:p w:rsidR="00A26103" w:rsidRPr="00A26103" w:rsidRDefault="00A26103" w:rsidP="00A26103">
            <w:pPr>
              <w:widowControl/>
              <w:spacing w:before="100" w:beforeAutospacing="1" w:after="100" w:afterAutospacing="1" w:line="320" w:lineRule="atLeast"/>
              <w:ind w:firstLine="48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</w:pPr>
            <w:r w:rsidRPr="00A26103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2、初试成绩总分、单科分均达到国家教育部规定的A类考生（工科）复试分数线要求，以国家公布的2023年研究生复试基本分数线为准。</w:t>
            </w:r>
          </w:p>
          <w:p w:rsidR="00A26103" w:rsidRPr="00A26103" w:rsidRDefault="00A26103" w:rsidP="00A26103">
            <w:pPr>
              <w:widowControl/>
              <w:spacing w:before="100" w:beforeAutospacing="1" w:after="100" w:afterAutospacing="1" w:line="320" w:lineRule="atLeast"/>
              <w:ind w:firstLine="48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</w:pPr>
            <w:r w:rsidRPr="00A26103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3、调剂考生必须是全日制本科毕业。</w:t>
            </w:r>
          </w:p>
          <w:p w:rsidR="00A26103" w:rsidRPr="00A26103" w:rsidRDefault="00A26103" w:rsidP="00A26103">
            <w:pPr>
              <w:widowControl/>
              <w:spacing w:before="100" w:beforeAutospacing="1" w:after="100" w:afterAutospacing="1" w:line="320" w:lineRule="atLeast"/>
              <w:ind w:firstLine="48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</w:pPr>
            <w:r w:rsidRPr="00A26103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三、复试科目</w:t>
            </w:r>
          </w:p>
          <w:p w:rsidR="00A26103" w:rsidRPr="00A26103" w:rsidRDefault="00A26103" w:rsidP="00A26103">
            <w:pPr>
              <w:widowControl/>
              <w:spacing w:before="100" w:beforeAutospacing="1" w:after="100" w:afterAutospacing="1" w:line="320" w:lineRule="atLeast"/>
              <w:ind w:firstLine="48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</w:pPr>
            <w:r w:rsidRPr="00A26103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资源循环科学与工程（学硕）、环境工程（专硕）复试科目均为《环境工程学》</w:t>
            </w:r>
          </w:p>
          <w:p w:rsidR="00A26103" w:rsidRPr="00A26103" w:rsidRDefault="00A26103" w:rsidP="00A26103">
            <w:pPr>
              <w:widowControl/>
              <w:spacing w:before="100" w:beforeAutospacing="1" w:after="100" w:afterAutospacing="1" w:line="320" w:lineRule="atLeast"/>
              <w:ind w:firstLine="48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</w:pPr>
            <w:r w:rsidRPr="00A26103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lastRenderedPageBreak/>
              <w:t>四、导师信息</w:t>
            </w:r>
          </w:p>
          <w:p w:rsidR="00A26103" w:rsidRPr="00A26103" w:rsidRDefault="00A26103" w:rsidP="00A26103">
            <w:pPr>
              <w:widowControl/>
              <w:spacing w:before="100" w:beforeAutospacing="1" w:after="100" w:afterAutospacing="1" w:line="320" w:lineRule="atLeast"/>
              <w:ind w:firstLine="48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</w:pPr>
            <w:r w:rsidRPr="00A26103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请查看山西大学资源与环境工程研究所网站研究人员</w:t>
            </w:r>
          </w:p>
          <w:p w:rsidR="00A26103" w:rsidRPr="00A26103" w:rsidRDefault="00A26103" w:rsidP="00A26103">
            <w:pPr>
              <w:widowControl/>
              <w:spacing w:before="100" w:beforeAutospacing="1" w:after="100" w:afterAutospacing="1" w:line="320" w:lineRule="atLeast"/>
              <w:ind w:firstLine="48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</w:pPr>
            <w:r w:rsidRPr="00A26103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（网址：</w:t>
            </w:r>
            <w:hyperlink r:id="rId6" w:history="1">
              <w:r w:rsidRPr="00A26103">
                <w:rPr>
                  <w:rFonts w:ascii="微软雅黑" w:eastAsia="微软雅黑" w:hAnsi="微软雅黑" w:cs="宋体" w:hint="eastAsia"/>
                  <w:color w:val="0000FF"/>
                  <w:kern w:val="0"/>
                  <w:sz w:val="20"/>
                  <w:szCs w:val="20"/>
                </w:rPr>
                <w:t>http://zyhj.sxu.edu.cn/yjry/index.htm</w:t>
              </w:r>
            </w:hyperlink>
            <w:r w:rsidRPr="00A26103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）</w:t>
            </w:r>
          </w:p>
          <w:p w:rsidR="00A26103" w:rsidRPr="00A26103" w:rsidRDefault="00A26103" w:rsidP="00A26103">
            <w:pPr>
              <w:widowControl/>
              <w:spacing w:before="100" w:beforeAutospacing="1" w:after="100" w:afterAutospacing="1" w:line="320" w:lineRule="atLeast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</w:pPr>
          </w:p>
          <w:p w:rsidR="00A26103" w:rsidRPr="00A26103" w:rsidRDefault="00A26103" w:rsidP="00A26103">
            <w:pPr>
              <w:widowControl/>
              <w:spacing w:before="100" w:beforeAutospacing="1" w:after="100" w:afterAutospacing="1" w:line="320" w:lineRule="atLeast"/>
              <w:ind w:firstLine="48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</w:pPr>
            <w:r w:rsidRPr="00A26103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热烈欢迎2023年考生来我所攻读硕士学位</w:t>
            </w:r>
          </w:p>
          <w:p w:rsidR="00A26103" w:rsidRPr="00A26103" w:rsidRDefault="00A26103" w:rsidP="00A26103">
            <w:pPr>
              <w:widowControl/>
              <w:spacing w:before="100" w:beforeAutospacing="1" w:after="100" w:afterAutospacing="1" w:line="320" w:lineRule="atLeast"/>
              <w:ind w:firstLine="48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</w:pPr>
            <w:r w:rsidRPr="00A26103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欢迎访问：</w:t>
            </w:r>
            <w:hyperlink r:id="rId7" w:history="1">
              <w:r w:rsidRPr="00A26103">
                <w:rPr>
                  <w:rFonts w:ascii="微软雅黑" w:eastAsia="微软雅黑" w:hAnsi="微软雅黑" w:cs="宋体" w:hint="eastAsia"/>
                  <w:color w:val="0000FF"/>
                  <w:kern w:val="0"/>
                  <w:sz w:val="20"/>
                  <w:szCs w:val="20"/>
                </w:rPr>
                <w:t>http://zyhj.sxu.edu.cn/rcpy/index.htm</w:t>
              </w:r>
            </w:hyperlink>
          </w:p>
          <w:p w:rsidR="00A26103" w:rsidRPr="00A26103" w:rsidRDefault="00A26103" w:rsidP="00A26103">
            <w:pPr>
              <w:widowControl/>
              <w:spacing w:before="100" w:beforeAutospacing="1" w:after="100" w:afterAutospacing="1" w:line="320" w:lineRule="atLeast"/>
              <w:ind w:firstLine="48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</w:pPr>
            <w:r w:rsidRPr="00A26103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联系人：董老师</w:t>
            </w:r>
          </w:p>
          <w:p w:rsidR="00A26103" w:rsidRPr="00A26103" w:rsidRDefault="00A26103" w:rsidP="00A26103">
            <w:pPr>
              <w:widowControl/>
              <w:spacing w:before="100" w:beforeAutospacing="1" w:after="100" w:afterAutospacing="1" w:line="320" w:lineRule="atLeast"/>
              <w:ind w:firstLine="48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</w:pPr>
            <w:r w:rsidRPr="00A26103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电话：0351-7018553  </w:t>
            </w:r>
          </w:p>
          <w:p w:rsidR="00A26103" w:rsidRPr="00A26103" w:rsidRDefault="00A26103" w:rsidP="00A26103">
            <w:pPr>
              <w:widowControl/>
              <w:spacing w:before="100" w:beforeAutospacing="1" w:after="100" w:afterAutospacing="1" w:line="320" w:lineRule="atLeast"/>
              <w:ind w:firstLine="48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</w:pPr>
            <w:r w:rsidRPr="00A26103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         18735128566</w:t>
            </w:r>
          </w:p>
          <w:p w:rsidR="00A26103" w:rsidRPr="00A26103" w:rsidRDefault="00A26103" w:rsidP="00A26103">
            <w:pPr>
              <w:widowControl/>
              <w:spacing w:before="100" w:beforeAutospacing="1" w:after="100" w:afterAutospacing="1" w:line="320" w:lineRule="atLeast"/>
              <w:ind w:firstLine="48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</w:pPr>
            <w:r w:rsidRPr="00A26103">
              <w:rPr>
                <w:rFonts w:ascii="微软雅黑" w:eastAsia="微软雅黑" w:hAnsi="微软雅黑" w:cs="宋体" w:hint="eastAsia"/>
                <w:color w:val="333333"/>
                <w:kern w:val="0"/>
                <w:sz w:val="20"/>
                <w:szCs w:val="20"/>
              </w:rPr>
              <w:t>邮箱：dongxq@sxu.edu.cn</w:t>
            </w:r>
          </w:p>
          <w:p w:rsidR="00A26103" w:rsidRPr="00A26103" w:rsidRDefault="00A26103" w:rsidP="00A26103">
            <w:pPr>
              <w:widowControl/>
              <w:spacing w:before="100" w:beforeAutospacing="1" w:after="100" w:afterAutospacing="1" w:line="320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0"/>
                <w:szCs w:val="20"/>
              </w:rPr>
            </w:pPr>
          </w:p>
        </w:tc>
      </w:tr>
    </w:tbl>
    <w:p w:rsidR="00982DA2" w:rsidRPr="00A26103" w:rsidRDefault="00982DA2">
      <w:bookmarkStart w:id="0" w:name="_GoBack"/>
      <w:bookmarkEnd w:id="0"/>
    </w:p>
    <w:sectPr w:rsidR="00982DA2" w:rsidRPr="00A261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����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067"/>
    <w:rsid w:val="00657067"/>
    <w:rsid w:val="00982DA2"/>
    <w:rsid w:val="00A26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610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261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610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261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53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yhj.sxu.edu.cn/rcpy/index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yhj.sxu.edu.cn/yjry/index.htm" TargetMode="External"/><Relationship Id="rId5" Type="http://schemas.openxmlformats.org/officeDocument/2006/relationships/hyperlink" Target="http://zyhj.sxu.edu.cn/rcpy/index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2023-04-15T11:08:00Z</dcterms:created>
  <dcterms:modified xsi:type="dcterms:W3CDTF">2023-04-15T11:08:00Z</dcterms:modified>
</cp:coreProperties>
</file>