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80" w:afterAutospacing="0"/>
        <w:ind w:left="0" w:right="0" w:firstLine="0"/>
        <w:jc w:val="center"/>
        <w:rPr>
          <w:rFonts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</w:rPr>
      </w:pPr>
      <w:bookmarkStart w:id="0" w:name="_GoBack"/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  <w:bdr w:val="none" w:color="auto" w:sz="0" w:space="0"/>
          <w:shd w:val="clear" w:fill="F7FAEF"/>
        </w:rPr>
        <w:t>史良法学院2023年法学硕士研究生（调剂）复试成绩及拟录取名单（2）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0" w:afterAutospacing="0"/>
        <w:ind w:left="0" w:right="0" w:firstLine="0"/>
        <w:jc w:val="center"/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7FAEF"/>
        </w:rPr>
        <w:t>   发布时间: 2023-04-23    访问次数: 1041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center"/>
        <w:rPr>
          <w:rFonts w:ascii="Arial" w:hAnsi="Arial" w:cs="Arial"/>
          <w:b w:val="0"/>
          <w:bCs w:val="0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7FAEF"/>
        </w:rPr>
        <w:t>因考生（蔡孟昊，考生编号：102483122321198）放弃录取，依次录取递补人员。</w:t>
      </w:r>
    </w:p>
    <w:tbl>
      <w:tblPr>
        <w:tblW w:w="7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0"/>
        <w:gridCol w:w="780"/>
        <w:gridCol w:w="1475"/>
        <w:gridCol w:w="1100"/>
        <w:gridCol w:w="780"/>
        <w:gridCol w:w="780"/>
        <w:gridCol w:w="780"/>
        <w:gridCol w:w="300"/>
        <w:gridCol w:w="9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最后总分</w:t>
            </w:r>
          </w:p>
        </w:tc>
        <w:tc>
          <w:tcPr>
            <w:tcW w:w="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加试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102483122301821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169.60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Style w:val="7"/>
                <w:rFonts w:hint="default" w:ascii="Arial" w:hAnsi="Arial" w:eastAsia="宋体" w:cs="Arial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2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30" w:beforeAutospacing="0" w:after="15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78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DA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2023-05-11T08:37:00Z</dcterms:created>
  <dc:creator>Administrator</dc:creator>
  <cp:lastModifiedBy>王英</cp:lastModifiedBy>
  <dcterms:modified xsi:type="dcterms:W3CDTF">2023-05-11T08:37:06Z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6589D5825DB64B9C907FF6FFB522E4FC</vt:lpwstr>
  </property>
</Properties>
</file>