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ind w:left="0" w:right="0" w:firstLine="0"/>
        <w:jc w:val="center"/>
        <w:rPr>
          <w:rFonts w:ascii="Verdana" w:hAnsi="Verdana" w:cs="Verdana"/>
          <w:b w:val="0"/>
          <w:bCs w:val="0"/>
          <w:i w:val="0"/>
          <w:iCs w:val="0"/>
          <w:caps w:val="0"/>
          <w:color w:val="666666"/>
          <w:spacing w:val="0"/>
          <w:sz w:val="24"/>
          <w:szCs w:val="24"/>
        </w:rPr>
      </w:pPr>
      <w:bookmarkStart w:id="0" w:name="_GoBack"/>
      <w:r>
        <w:rPr>
          <w:rFonts w:hint="default" w:ascii="Verdana" w:hAnsi="Verdana" w:cs="Verdana"/>
          <w:b w:val="0"/>
          <w:bCs w:val="0"/>
          <w:i w:val="0"/>
          <w:iCs w:val="0"/>
          <w:caps w:val="0"/>
          <w:color w:val="666666"/>
          <w:spacing w:val="0"/>
          <w:sz w:val="24"/>
          <w:szCs w:val="24"/>
          <w:bdr w:val="none" w:color="auto" w:sz="0" w:space="0"/>
          <w:shd w:val="clear" w:fill="FFFFFF"/>
        </w:rPr>
        <w:t>常州大学吴敬琏经济学院2023年硕士研究生生源预调剂信息公告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Verdana" w:hAnsi="Verdana" w:cs="Verdana"/>
          <w:b w:val="0"/>
          <w:bCs w:val="0"/>
          <w:i w:val="0"/>
          <w:iCs w:val="0"/>
          <w:caps w:val="0"/>
          <w:color w:val="999999"/>
          <w:spacing w:val="0"/>
          <w:sz w:val="12"/>
          <w:szCs w:val="12"/>
        </w:rPr>
      </w:pPr>
      <w:r>
        <w:rPr>
          <w:rFonts w:hint="default" w:ascii="Verdana" w:hAnsi="Verdana" w:cs="Verdana"/>
          <w:b w:val="0"/>
          <w:bCs w:val="0"/>
          <w:i w:val="0"/>
          <w:iCs w:val="0"/>
          <w:caps w:val="0"/>
          <w:color w:val="999999"/>
          <w:spacing w:val="0"/>
          <w:sz w:val="12"/>
          <w:szCs w:val="12"/>
          <w:bdr w:val="none" w:color="auto" w:sz="0" w:space="0"/>
          <w:shd w:val="clear" w:fill="FFFFFF"/>
        </w:rPr>
        <w:t>   发布时间: 2023-03-16    访问次数: 1635</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  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  参考2023年硕士研究生入学初试国家分数线，结合我院2023年硕士研究生入学考试初试情况与招生计划人数，预计我院</w:t>
      </w: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应用经济学学硕</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与</w:t>
      </w: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国际商务专硕</w:t>
      </w: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有调剂名额，欢迎符合调剂政策的考生报名。国家“网上调剂意向采集系统”将于3月31日开通，“调剂服务系统”将于4月6日开通。</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请广大考生持续关注本学院相关信息发布，具体调剂的政策信息以及复试方式等以后续发布最新信息为准。具体安排公布如下：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一、调剂要求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1. 调剂考生初试成绩达到调出专业和调入专业国家2023年复试最低控制线（A类）要求；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2. 申请调剂专业与第一志愿报考专业相同或相近，且应在同一学科门类范围内；初试科目相同或相近，其中初试全国统一命题科目应与调入专业全国统一命题科目相同；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3. 满足教育部有关调剂的其它要求。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二、调剂专业信息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8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我院接受调剂的专业为应用经济学学硕与国际商务专硕，各专业信息如下：</w:t>
      </w:r>
    </w:p>
    <w:tbl>
      <w:tblPr>
        <w:tblW w:w="118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189"/>
        <w:gridCol w:w="3650"/>
        <w:gridCol w:w="4501"/>
        <w:gridCol w:w="146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900" w:type="pct"/>
            <w:tcBorders>
              <w:top w:val="single" w:color="000000" w:sz="4" w:space="0"/>
              <w:left w:val="single" w:color="000000" w:sz="4" w:space="0"/>
              <w:bottom w:val="single" w:color="000000" w:sz="4" w:space="0"/>
              <w:right w:val="single" w:color="000000" w:sz="4" w:space="0"/>
            </w:tcBorders>
            <w:shd w:val="clear"/>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center"/>
              <w:rPr>
                <w:rFonts w:hint="eastAsia" w:ascii="宋体" w:hAnsi="宋体" w:eastAsia="宋体" w:cs="宋体"/>
                <w:b w:val="0"/>
                <w:bCs w:val="0"/>
                <w:sz w:val="14"/>
                <w:szCs w:val="14"/>
              </w:rPr>
            </w:pPr>
            <w:r>
              <w:rPr>
                <w:rFonts w:ascii="Times New Roman" w:hAnsi="Times New Roman" w:eastAsia="宋体" w:cs="Times New Roman"/>
                <w:b w:val="0"/>
                <w:bCs w:val="0"/>
                <w:sz w:val="16"/>
                <w:szCs w:val="16"/>
                <w:bdr w:val="none" w:color="auto" w:sz="0" w:space="0"/>
                <w:lang w:val="en-US"/>
              </w:rPr>
              <w:t>0202</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4"/>
                <w:szCs w:val="14"/>
              </w:rPr>
            </w:pPr>
            <w:r>
              <w:rPr>
                <w:rStyle w:val="7"/>
                <w:rFonts w:hint="eastAsia" w:ascii="宋体" w:hAnsi="宋体" w:eastAsia="宋体" w:cs="宋体"/>
                <w:kern w:val="0"/>
                <w:sz w:val="16"/>
                <w:szCs w:val="16"/>
                <w:bdr w:val="none" w:color="auto" w:sz="0" w:space="0"/>
                <w:lang w:val="en-US" w:eastAsia="zh-CN" w:bidi="ar"/>
              </w:rPr>
              <w:t>应用经济学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6"/>
                <w:szCs w:val="16"/>
                <w:bdr w:val="none" w:color="auto" w:sz="0" w:space="0"/>
                <w:lang w:val="en-US" w:eastAsia="zh-CN" w:bidi="ar"/>
              </w:rPr>
              <w:t>（学硕）</w:t>
            </w:r>
          </w:p>
        </w:tc>
        <w:tc>
          <w:tcPr>
            <w:tcW w:w="1500" w:type="pct"/>
            <w:tcBorders>
              <w:top w:val="single" w:color="000000" w:sz="4" w:space="0"/>
              <w:left w:val="nil"/>
              <w:bottom w:val="single" w:color="000000" w:sz="4" w:space="0"/>
              <w:right w:val="single" w:color="000000" w:sz="4" w:space="0"/>
            </w:tcBorders>
            <w:shd w:val="clear"/>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Style w:val="7"/>
                <w:rFonts w:hint="eastAsia" w:ascii="宋体" w:hAnsi="宋体" w:eastAsia="宋体" w:cs="宋体"/>
                <w:sz w:val="16"/>
                <w:szCs w:val="16"/>
                <w:bdr w:val="none" w:color="auto" w:sz="0" w:space="0"/>
              </w:rPr>
              <w:t>初试科目：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Fonts w:hint="eastAsia" w:ascii="宋体" w:hAnsi="宋体" w:eastAsia="宋体" w:cs="宋体"/>
                <w:b w:val="0"/>
                <w:bCs w:val="0"/>
                <w:sz w:val="16"/>
                <w:szCs w:val="16"/>
                <w:bdr w:val="none" w:color="auto" w:sz="0" w:space="0"/>
              </w:rPr>
              <w:t>①</w:t>
            </w:r>
            <w:r>
              <w:rPr>
                <w:rFonts w:hint="default" w:ascii="Times New Roman" w:hAnsi="Times New Roman" w:eastAsia="宋体" w:cs="Times New Roman"/>
                <w:b w:val="0"/>
                <w:bCs w:val="0"/>
                <w:sz w:val="16"/>
                <w:szCs w:val="16"/>
                <w:bdr w:val="none" w:color="auto" w:sz="0" w:space="0"/>
                <w:lang w:val="en-US"/>
              </w:rPr>
              <w:t>101</w:t>
            </w:r>
            <w:r>
              <w:rPr>
                <w:rFonts w:hint="eastAsia" w:ascii="宋体" w:hAnsi="宋体" w:eastAsia="宋体" w:cs="宋体"/>
                <w:b w:val="0"/>
                <w:bCs w:val="0"/>
                <w:sz w:val="16"/>
                <w:szCs w:val="16"/>
                <w:bdr w:val="none" w:color="auto" w:sz="0" w:space="0"/>
              </w:rPr>
              <w:t>思想政治理论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Fonts w:hint="eastAsia" w:ascii="宋体" w:hAnsi="宋体" w:eastAsia="宋体" w:cs="宋体"/>
                <w:b w:val="0"/>
                <w:bCs w:val="0"/>
                <w:sz w:val="16"/>
                <w:szCs w:val="16"/>
                <w:bdr w:val="none" w:color="auto" w:sz="0" w:space="0"/>
              </w:rPr>
              <w:t>②</w:t>
            </w:r>
            <w:r>
              <w:rPr>
                <w:rFonts w:hint="default" w:ascii="Times New Roman" w:hAnsi="Times New Roman" w:eastAsia="宋体" w:cs="Times New Roman"/>
                <w:b w:val="0"/>
                <w:bCs w:val="0"/>
                <w:sz w:val="16"/>
                <w:szCs w:val="16"/>
                <w:bdr w:val="none" w:color="auto" w:sz="0" w:space="0"/>
                <w:lang w:val="en-US"/>
              </w:rPr>
              <w:t>201</w:t>
            </w:r>
            <w:r>
              <w:rPr>
                <w:rFonts w:hint="eastAsia" w:ascii="宋体" w:hAnsi="宋体" w:eastAsia="宋体" w:cs="宋体"/>
                <w:b w:val="0"/>
                <w:bCs w:val="0"/>
                <w:sz w:val="16"/>
                <w:szCs w:val="16"/>
                <w:bdr w:val="none" w:color="auto" w:sz="0" w:space="0"/>
              </w:rPr>
              <w:t>英语一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Fonts w:hint="eastAsia" w:ascii="宋体" w:hAnsi="宋体" w:eastAsia="宋体" w:cs="宋体"/>
                <w:b w:val="0"/>
                <w:bCs w:val="0"/>
                <w:sz w:val="16"/>
                <w:szCs w:val="16"/>
                <w:bdr w:val="none" w:color="auto" w:sz="0" w:space="0"/>
              </w:rPr>
              <w:t>③</w:t>
            </w:r>
            <w:r>
              <w:rPr>
                <w:rFonts w:hint="default" w:ascii="Times New Roman" w:hAnsi="Times New Roman" w:eastAsia="宋体" w:cs="Times New Roman"/>
                <w:b w:val="0"/>
                <w:bCs w:val="0"/>
                <w:sz w:val="16"/>
                <w:szCs w:val="16"/>
                <w:bdr w:val="none" w:color="auto" w:sz="0" w:space="0"/>
                <w:lang w:val="en-US"/>
              </w:rPr>
              <w:t>303</w:t>
            </w:r>
            <w:r>
              <w:rPr>
                <w:rFonts w:hint="eastAsia" w:ascii="宋体" w:hAnsi="宋体" w:eastAsia="宋体" w:cs="宋体"/>
                <w:b w:val="0"/>
                <w:bCs w:val="0"/>
                <w:sz w:val="16"/>
                <w:szCs w:val="16"/>
                <w:bdr w:val="none" w:color="auto" w:sz="0" w:space="0"/>
              </w:rPr>
              <w:t>数学三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Fonts w:hint="eastAsia" w:ascii="宋体" w:hAnsi="宋体" w:eastAsia="宋体" w:cs="宋体"/>
                <w:b w:val="0"/>
                <w:bCs w:val="0"/>
                <w:sz w:val="16"/>
                <w:szCs w:val="16"/>
                <w:bdr w:val="none" w:color="auto" w:sz="0" w:space="0"/>
              </w:rPr>
              <w:t>④</w:t>
            </w:r>
            <w:r>
              <w:rPr>
                <w:rFonts w:hint="default" w:ascii="Times New Roman" w:hAnsi="Times New Roman" w:eastAsia="宋体" w:cs="Times New Roman"/>
                <w:b w:val="0"/>
                <w:bCs w:val="0"/>
                <w:sz w:val="16"/>
                <w:szCs w:val="16"/>
                <w:bdr w:val="none" w:color="auto" w:sz="0" w:space="0"/>
                <w:lang w:val="en-US"/>
              </w:rPr>
              <w:t>882</w:t>
            </w:r>
            <w:r>
              <w:rPr>
                <w:rFonts w:hint="eastAsia" w:ascii="宋体" w:hAnsi="宋体" w:eastAsia="宋体" w:cs="宋体"/>
                <w:b w:val="0"/>
                <w:bCs w:val="0"/>
                <w:sz w:val="16"/>
                <w:szCs w:val="16"/>
                <w:bdr w:val="none" w:color="auto" w:sz="0" w:space="0"/>
              </w:rPr>
              <w:t>西方经济学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Style w:val="7"/>
                <w:rFonts w:hint="eastAsia" w:ascii="宋体" w:hAnsi="宋体" w:eastAsia="宋体" w:cs="宋体"/>
                <w:sz w:val="16"/>
                <w:szCs w:val="16"/>
                <w:bdr w:val="none" w:color="auto" w:sz="0" w:space="0"/>
              </w:rPr>
              <w:t>复试科目：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6"/>
                <w:szCs w:val="16"/>
                <w:bdr w:val="none" w:color="auto" w:sz="0" w:space="0"/>
                <w:lang w:val="en-US" w:eastAsia="zh-CN" w:bidi="ar"/>
              </w:rPr>
              <w:t>经济学综合</w:t>
            </w:r>
          </w:p>
        </w:tc>
        <w:tc>
          <w:tcPr>
            <w:tcW w:w="1850" w:type="pct"/>
            <w:tcBorders>
              <w:top w:val="single" w:color="000000" w:sz="4" w:space="0"/>
              <w:left w:val="nil"/>
              <w:bottom w:val="single" w:color="000000" w:sz="4" w:space="0"/>
              <w:right w:val="single" w:color="000000" w:sz="4" w:space="0"/>
            </w:tcBorders>
            <w:shd w:val="clear"/>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rFonts w:hint="eastAsia" w:ascii="宋体" w:hAnsi="宋体" w:eastAsia="宋体" w:cs="宋体"/>
                <w:b w:val="0"/>
                <w:bCs w:val="0"/>
                <w:sz w:val="14"/>
                <w:szCs w:val="14"/>
              </w:rPr>
            </w:pPr>
            <w:r>
              <w:rPr>
                <w:rStyle w:val="7"/>
                <w:rFonts w:hint="eastAsia" w:ascii="宋体" w:hAnsi="宋体" w:eastAsia="宋体" w:cs="宋体"/>
                <w:sz w:val="16"/>
                <w:szCs w:val="16"/>
                <w:bdr w:val="none" w:color="auto" w:sz="0" w:space="0"/>
                <w:lang w:val="en-US"/>
              </w:rPr>
              <w:t>020200</w:t>
            </w:r>
            <w:r>
              <w:rPr>
                <w:rStyle w:val="7"/>
                <w:rFonts w:hint="eastAsia" w:ascii="宋体" w:hAnsi="宋体" w:eastAsia="宋体" w:cs="宋体"/>
                <w:sz w:val="16"/>
                <w:szCs w:val="16"/>
                <w:bdr w:val="none" w:color="auto" w:sz="0" w:space="0"/>
              </w:rPr>
              <w:t>应用经济学（全日制）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rFonts w:hint="eastAsia" w:ascii="宋体" w:hAnsi="宋体" w:eastAsia="宋体" w:cs="宋体"/>
                <w:b w:val="0"/>
                <w:bCs w:val="0"/>
                <w:sz w:val="14"/>
                <w:szCs w:val="14"/>
              </w:rPr>
            </w:pPr>
            <w:r>
              <w:rPr>
                <w:rFonts w:hint="default" w:ascii="Times New Roman" w:hAnsi="Times New Roman" w:eastAsia="宋体" w:cs="Times New Roman"/>
                <w:b w:val="0"/>
                <w:bCs w:val="0"/>
                <w:sz w:val="16"/>
                <w:szCs w:val="16"/>
                <w:bdr w:val="none" w:color="auto" w:sz="0" w:space="0"/>
                <w:lang w:val="en-US"/>
              </w:rPr>
              <w:t>01</w:t>
            </w:r>
            <w:r>
              <w:rPr>
                <w:rFonts w:hint="eastAsia" w:ascii="宋体" w:hAnsi="宋体" w:eastAsia="宋体" w:cs="宋体"/>
                <w:b w:val="0"/>
                <w:bCs w:val="0"/>
                <w:sz w:val="16"/>
                <w:szCs w:val="16"/>
                <w:bdr w:val="none" w:color="auto" w:sz="0" w:space="0"/>
              </w:rPr>
              <w:t>产业经济学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rFonts w:hint="eastAsia" w:ascii="宋体" w:hAnsi="宋体" w:eastAsia="宋体" w:cs="宋体"/>
                <w:b w:val="0"/>
                <w:bCs w:val="0"/>
                <w:sz w:val="14"/>
                <w:szCs w:val="14"/>
              </w:rPr>
            </w:pPr>
            <w:r>
              <w:rPr>
                <w:rFonts w:hint="default" w:ascii="Times New Roman" w:hAnsi="Times New Roman" w:eastAsia="宋体" w:cs="Times New Roman"/>
                <w:b w:val="0"/>
                <w:bCs w:val="0"/>
                <w:sz w:val="16"/>
                <w:szCs w:val="16"/>
                <w:bdr w:val="none" w:color="auto" w:sz="0" w:space="0"/>
                <w:lang w:val="en-US"/>
              </w:rPr>
              <w:t>02</w:t>
            </w:r>
            <w:r>
              <w:rPr>
                <w:rFonts w:hint="eastAsia" w:ascii="宋体" w:hAnsi="宋体" w:eastAsia="宋体" w:cs="宋体"/>
                <w:b w:val="0"/>
                <w:bCs w:val="0"/>
                <w:sz w:val="16"/>
                <w:szCs w:val="16"/>
                <w:bdr w:val="none" w:color="auto" w:sz="0" w:space="0"/>
              </w:rPr>
              <w:t>国际贸易学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6"/>
                <w:szCs w:val="16"/>
                <w:bdr w:val="none" w:color="auto" w:sz="0" w:space="0"/>
                <w:lang w:val="en-US" w:eastAsia="zh-CN" w:bidi="ar"/>
              </w:rPr>
              <w:t>03金融学</w:t>
            </w:r>
          </w:p>
        </w:tc>
        <w:tc>
          <w:tcPr>
            <w:tcW w:w="600" w:type="pct"/>
            <w:tcBorders>
              <w:top w:val="single" w:color="000000" w:sz="4" w:space="0"/>
              <w:left w:val="nil"/>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color w:val="000000"/>
                <w:sz w:val="16"/>
                <w:szCs w:val="16"/>
                <w:bdr w:val="none" w:color="auto" w:sz="0" w:space="0"/>
                <w:shd w:val="clear" w:fill="FFFFFF"/>
              </w:rPr>
              <w:t>接受调剂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900" w:type="pct"/>
            <w:tcBorders>
              <w:top w:val="nil"/>
              <w:left w:val="single" w:color="000000" w:sz="4" w:space="0"/>
              <w:bottom w:val="single" w:color="000000" w:sz="4" w:space="0"/>
              <w:right w:val="single" w:color="000000" w:sz="4" w:space="0"/>
            </w:tcBorders>
            <w:shd w:val="clear"/>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center"/>
              <w:rPr>
                <w:rFonts w:hint="eastAsia" w:ascii="宋体" w:hAnsi="宋体" w:eastAsia="宋体" w:cs="宋体"/>
                <w:b w:val="0"/>
                <w:bCs w:val="0"/>
                <w:sz w:val="14"/>
                <w:szCs w:val="14"/>
              </w:rPr>
            </w:pPr>
            <w:r>
              <w:rPr>
                <w:rFonts w:hint="default" w:ascii="Times New Roman" w:hAnsi="Times New Roman" w:eastAsia="宋体" w:cs="Times New Roman"/>
                <w:b w:val="0"/>
                <w:bCs w:val="0"/>
                <w:sz w:val="16"/>
                <w:szCs w:val="16"/>
                <w:bdr w:val="none" w:color="auto" w:sz="0" w:space="0"/>
                <w:lang w:val="en-US"/>
              </w:rPr>
              <w:t>30254</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4"/>
                <w:szCs w:val="14"/>
              </w:rPr>
            </w:pPr>
            <w:r>
              <w:rPr>
                <w:rStyle w:val="7"/>
                <w:rFonts w:hint="eastAsia" w:ascii="宋体" w:hAnsi="宋体" w:eastAsia="宋体" w:cs="宋体"/>
                <w:kern w:val="0"/>
                <w:sz w:val="16"/>
                <w:szCs w:val="16"/>
                <w:bdr w:val="none" w:color="auto" w:sz="0" w:space="0"/>
                <w:lang w:val="en-US" w:eastAsia="zh-CN" w:bidi="ar"/>
              </w:rPr>
              <w:t>国际商务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kern w:val="0"/>
                <w:sz w:val="16"/>
                <w:szCs w:val="16"/>
                <w:bdr w:val="none" w:color="auto" w:sz="0" w:space="0"/>
                <w:lang w:val="en-US" w:eastAsia="zh-CN" w:bidi="ar"/>
              </w:rPr>
              <w:t>（专硕）</w:t>
            </w:r>
          </w:p>
        </w:tc>
        <w:tc>
          <w:tcPr>
            <w:tcW w:w="1500" w:type="pct"/>
            <w:tcBorders>
              <w:top w:val="nil"/>
              <w:left w:val="nil"/>
              <w:bottom w:val="single" w:color="000000" w:sz="4" w:space="0"/>
              <w:right w:val="single" w:color="000000" w:sz="4" w:space="0"/>
            </w:tcBorders>
            <w:shd w:val="clear"/>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Style w:val="7"/>
                <w:rFonts w:hint="eastAsia" w:ascii="宋体" w:hAnsi="宋体" w:eastAsia="宋体" w:cs="宋体"/>
                <w:sz w:val="16"/>
                <w:szCs w:val="16"/>
                <w:bdr w:val="none" w:color="auto" w:sz="0" w:space="0"/>
              </w:rPr>
              <w:t>初试科目：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Fonts w:hint="eastAsia" w:ascii="宋体" w:hAnsi="宋体" w:eastAsia="宋体" w:cs="宋体"/>
                <w:b w:val="0"/>
                <w:bCs w:val="0"/>
                <w:sz w:val="16"/>
                <w:szCs w:val="16"/>
                <w:bdr w:val="none" w:color="auto" w:sz="0" w:space="0"/>
              </w:rPr>
              <w:t>①</w:t>
            </w:r>
            <w:r>
              <w:rPr>
                <w:rFonts w:hint="default" w:ascii="Times New Roman" w:hAnsi="Times New Roman" w:eastAsia="宋体" w:cs="Times New Roman"/>
                <w:b w:val="0"/>
                <w:bCs w:val="0"/>
                <w:sz w:val="16"/>
                <w:szCs w:val="16"/>
                <w:bdr w:val="none" w:color="auto" w:sz="0" w:space="0"/>
                <w:lang w:val="en-US"/>
              </w:rPr>
              <w:t>101</w:t>
            </w:r>
            <w:r>
              <w:rPr>
                <w:rFonts w:hint="eastAsia" w:ascii="宋体" w:hAnsi="宋体" w:eastAsia="宋体" w:cs="宋体"/>
                <w:b w:val="0"/>
                <w:bCs w:val="0"/>
                <w:sz w:val="16"/>
                <w:szCs w:val="16"/>
                <w:bdr w:val="none" w:color="auto" w:sz="0" w:space="0"/>
              </w:rPr>
              <w:t>思想政治理论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Fonts w:hint="eastAsia" w:ascii="宋体" w:hAnsi="宋体" w:eastAsia="宋体" w:cs="宋体"/>
                <w:b w:val="0"/>
                <w:bCs w:val="0"/>
                <w:sz w:val="16"/>
                <w:szCs w:val="16"/>
                <w:bdr w:val="none" w:color="auto" w:sz="0" w:space="0"/>
              </w:rPr>
              <w:t>②</w:t>
            </w:r>
            <w:r>
              <w:rPr>
                <w:rFonts w:hint="default" w:ascii="Times New Roman" w:hAnsi="Times New Roman" w:eastAsia="宋体" w:cs="Times New Roman"/>
                <w:b w:val="0"/>
                <w:bCs w:val="0"/>
                <w:sz w:val="16"/>
                <w:szCs w:val="16"/>
                <w:bdr w:val="none" w:color="auto" w:sz="0" w:space="0"/>
                <w:lang w:val="en-US"/>
              </w:rPr>
              <w:t>204</w:t>
            </w:r>
            <w:r>
              <w:rPr>
                <w:rFonts w:hint="eastAsia" w:ascii="宋体" w:hAnsi="宋体" w:eastAsia="宋体" w:cs="宋体"/>
                <w:b w:val="0"/>
                <w:bCs w:val="0"/>
                <w:sz w:val="16"/>
                <w:szCs w:val="16"/>
                <w:bdr w:val="none" w:color="auto" w:sz="0" w:space="0"/>
              </w:rPr>
              <w:t>英语二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Fonts w:hint="eastAsia" w:ascii="宋体" w:hAnsi="宋体" w:eastAsia="宋体" w:cs="宋体"/>
                <w:b w:val="0"/>
                <w:bCs w:val="0"/>
                <w:sz w:val="16"/>
                <w:szCs w:val="16"/>
                <w:bdr w:val="none" w:color="auto" w:sz="0" w:space="0"/>
              </w:rPr>
              <w:t>③</w:t>
            </w:r>
            <w:r>
              <w:rPr>
                <w:rFonts w:hint="default" w:ascii="Times New Roman" w:hAnsi="Times New Roman" w:eastAsia="宋体" w:cs="Times New Roman"/>
                <w:b w:val="0"/>
                <w:bCs w:val="0"/>
                <w:sz w:val="16"/>
                <w:szCs w:val="16"/>
                <w:bdr w:val="none" w:color="auto" w:sz="0" w:space="0"/>
                <w:lang w:val="en-US"/>
              </w:rPr>
              <w:t>303</w:t>
            </w:r>
            <w:r>
              <w:rPr>
                <w:rFonts w:hint="eastAsia" w:ascii="宋体" w:hAnsi="宋体" w:eastAsia="宋体" w:cs="宋体"/>
                <w:b w:val="0"/>
                <w:bCs w:val="0"/>
                <w:sz w:val="16"/>
                <w:szCs w:val="16"/>
                <w:bdr w:val="none" w:color="auto" w:sz="0" w:space="0"/>
              </w:rPr>
              <w:t>数学三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Fonts w:hint="eastAsia" w:ascii="宋体" w:hAnsi="宋体" w:eastAsia="宋体" w:cs="宋体"/>
                <w:b w:val="0"/>
                <w:bCs w:val="0"/>
                <w:sz w:val="16"/>
                <w:szCs w:val="16"/>
                <w:bdr w:val="none" w:color="auto" w:sz="0" w:space="0"/>
              </w:rPr>
              <w:t>④</w:t>
            </w:r>
            <w:r>
              <w:rPr>
                <w:rFonts w:hint="default" w:ascii="Times New Roman" w:hAnsi="Times New Roman" w:eastAsia="宋体" w:cs="Times New Roman"/>
                <w:b w:val="0"/>
                <w:bCs w:val="0"/>
                <w:sz w:val="16"/>
                <w:szCs w:val="16"/>
                <w:bdr w:val="none" w:color="auto" w:sz="0" w:space="0"/>
                <w:lang w:val="en-US"/>
              </w:rPr>
              <w:t>434</w:t>
            </w:r>
            <w:r>
              <w:rPr>
                <w:rFonts w:hint="eastAsia" w:ascii="宋体" w:hAnsi="宋体" w:eastAsia="宋体" w:cs="宋体"/>
                <w:b w:val="0"/>
                <w:bCs w:val="0"/>
                <w:sz w:val="16"/>
                <w:szCs w:val="16"/>
                <w:bdr w:val="none" w:color="auto" w:sz="0" w:space="0"/>
              </w:rPr>
              <w:t>国际商务专业基础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rFonts w:hint="eastAsia" w:ascii="宋体" w:hAnsi="宋体" w:eastAsia="宋体" w:cs="宋体"/>
                <w:b w:val="0"/>
                <w:bCs w:val="0"/>
                <w:sz w:val="14"/>
                <w:szCs w:val="14"/>
              </w:rPr>
            </w:pPr>
            <w:r>
              <w:rPr>
                <w:rStyle w:val="7"/>
                <w:rFonts w:hint="eastAsia" w:ascii="宋体" w:hAnsi="宋体" w:eastAsia="宋体" w:cs="宋体"/>
                <w:sz w:val="16"/>
                <w:szCs w:val="16"/>
                <w:bdr w:val="none" w:color="auto" w:sz="0" w:space="0"/>
              </w:rPr>
              <w:t>复试科目：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6"/>
                <w:szCs w:val="16"/>
                <w:bdr w:val="none" w:color="auto" w:sz="0" w:space="0"/>
                <w:lang w:val="en-US" w:eastAsia="zh-CN" w:bidi="ar"/>
              </w:rPr>
              <w:t>国际贸易与国际金融</w:t>
            </w:r>
          </w:p>
        </w:tc>
        <w:tc>
          <w:tcPr>
            <w:tcW w:w="1850" w:type="pct"/>
            <w:tcBorders>
              <w:top w:val="nil"/>
              <w:left w:val="nil"/>
              <w:bottom w:val="single" w:color="000000" w:sz="4" w:space="0"/>
              <w:right w:val="single" w:color="000000" w:sz="4" w:space="0"/>
            </w:tcBorders>
            <w:shd w:val="clear"/>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rFonts w:hint="eastAsia" w:ascii="宋体" w:hAnsi="宋体" w:eastAsia="宋体" w:cs="宋体"/>
                <w:b w:val="0"/>
                <w:bCs w:val="0"/>
                <w:sz w:val="14"/>
                <w:szCs w:val="14"/>
              </w:rPr>
            </w:pPr>
            <w:r>
              <w:rPr>
                <w:rStyle w:val="7"/>
                <w:rFonts w:hint="eastAsia" w:ascii="宋体" w:hAnsi="宋体" w:eastAsia="宋体" w:cs="宋体"/>
                <w:sz w:val="16"/>
                <w:szCs w:val="16"/>
                <w:bdr w:val="none" w:color="auto" w:sz="0" w:space="0"/>
                <w:lang w:val="en-US"/>
              </w:rPr>
              <w:t>025400</w:t>
            </w:r>
            <w:r>
              <w:rPr>
                <w:rStyle w:val="7"/>
                <w:rFonts w:hint="eastAsia" w:ascii="宋体" w:hAnsi="宋体" w:eastAsia="宋体" w:cs="宋体"/>
                <w:sz w:val="16"/>
                <w:szCs w:val="16"/>
                <w:bdr w:val="none" w:color="auto" w:sz="0" w:space="0"/>
              </w:rPr>
              <w:t>国际商务（全日制）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rFonts w:hint="eastAsia" w:ascii="宋体" w:hAnsi="宋体" w:eastAsia="宋体" w:cs="宋体"/>
                <w:b w:val="0"/>
                <w:bCs w:val="0"/>
                <w:sz w:val="14"/>
                <w:szCs w:val="14"/>
              </w:rPr>
            </w:pPr>
            <w:r>
              <w:rPr>
                <w:rFonts w:hint="default" w:ascii="Times New Roman" w:hAnsi="Times New Roman" w:eastAsia="宋体" w:cs="Times New Roman"/>
                <w:b w:val="0"/>
                <w:bCs w:val="0"/>
                <w:sz w:val="16"/>
                <w:szCs w:val="16"/>
                <w:bdr w:val="none" w:color="auto" w:sz="0" w:space="0"/>
                <w:lang w:val="en-US"/>
              </w:rPr>
              <w:t>01</w:t>
            </w:r>
            <w:r>
              <w:rPr>
                <w:rFonts w:hint="eastAsia" w:ascii="宋体" w:hAnsi="宋体" w:eastAsia="宋体" w:cs="宋体"/>
                <w:b w:val="0"/>
                <w:bCs w:val="0"/>
                <w:sz w:val="16"/>
                <w:szCs w:val="16"/>
                <w:bdr w:val="none" w:color="auto" w:sz="0" w:space="0"/>
              </w:rPr>
              <w:t>全球价值链与产业国际竞争力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rFonts w:hint="eastAsia" w:ascii="宋体" w:hAnsi="宋体" w:eastAsia="宋体" w:cs="宋体"/>
                <w:b w:val="0"/>
                <w:bCs w:val="0"/>
                <w:sz w:val="14"/>
                <w:szCs w:val="14"/>
              </w:rPr>
            </w:pPr>
            <w:r>
              <w:rPr>
                <w:rFonts w:hint="default" w:ascii="Times New Roman" w:hAnsi="Times New Roman" w:eastAsia="宋体" w:cs="Times New Roman"/>
                <w:b w:val="0"/>
                <w:bCs w:val="0"/>
                <w:sz w:val="16"/>
                <w:szCs w:val="16"/>
                <w:bdr w:val="none" w:color="auto" w:sz="0" w:space="0"/>
                <w:lang w:val="en-US"/>
              </w:rPr>
              <w:t>02</w:t>
            </w:r>
            <w:r>
              <w:rPr>
                <w:rFonts w:hint="eastAsia" w:ascii="宋体" w:hAnsi="宋体" w:eastAsia="宋体" w:cs="宋体"/>
                <w:b w:val="0"/>
                <w:bCs w:val="0"/>
                <w:sz w:val="16"/>
                <w:szCs w:val="16"/>
                <w:bdr w:val="none" w:color="auto" w:sz="0" w:space="0"/>
              </w:rPr>
              <w:t>工业产品国际贸易与绿色发展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rFonts w:hint="eastAsia" w:ascii="宋体" w:hAnsi="宋体" w:eastAsia="宋体" w:cs="宋体"/>
                <w:b w:val="0"/>
                <w:bCs w:val="0"/>
                <w:sz w:val="14"/>
                <w:szCs w:val="14"/>
              </w:rPr>
            </w:pPr>
            <w:r>
              <w:rPr>
                <w:rFonts w:hint="default" w:ascii="Times New Roman" w:hAnsi="Times New Roman" w:eastAsia="宋体" w:cs="Times New Roman"/>
                <w:b w:val="0"/>
                <w:bCs w:val="0"/>
                <w:sz w:val="16"/>
                <w:szCs w:val="16"/>
                <w:bdr w:val="none" w:color="auto" w:sz="0" w:space="0"/>
                <w:lang w:val="en-US"/>
              </w:rPr>
              <w:t>03</w:t>
            </w:r>
            <w:r>
              <w:rPr>
                <w:rFonts w:hint="eastAsia" w:ascii="宋体" w:hAnsi="宋体" w:eastAsia="宋体" w:cs="宋体"/>
                <w:b w:val="0"/>
                <w:bCs w:val="0"/>
                <w:sz w:val="16"/>
                <w:szCs w:val="16"/>
                <w:bdr w:val="none" w:color="auto" w:sz="0" w:space="0"/>
              </w:rPr>
              <w:t>中小企业跨国经营与创新发展</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kern w:val="0"/>
                <w:sz w:val="16"/>
                <w:szCs w:val="16"/>
                <w:bdr w:val="none" w:color="auto" w:sz="0" w:space="0"/>
                <w:lang w:val="en-US" w:eastAsia="zh-CN" w:bidi="ar"/>
              </w:rPr>
              <w:t>04国际投融资与风险管理</w:t>
            </w:r>
          </w:p>
        </w:tc>
        <w:tc>
          <w:tcPr>
            <w:tcW w:w="600" w:type="pct"/>
            <w:tcBorders>
              <w:top w:val="nil"/>
              <w:left w:val="nil"/>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jc w:val="center"/>
              <w:rPr>
                <w:rFonts w:hint="eastAsia" w:ascii="宋体" w:hAnsi="宋体" w:eastAsia="宋体" w:cs="宋体"/>
                <w:b w:val="0"/>
                <w:bCs w:val="0"/>
                <w:sz w:val="14"/>
                <w:szCs w:val="14"/>
              </w:rPr>
            </w:pPr>
            <w:r>
              <w:rPr>
                <w:rFonts w:hint="eastAsia" w:ascii="宋体" w:hAnsi="宋体" w:eastAsia="宋体" w:cs="宋体"/>
                <w:b w:val="0"/>
                <w:bCs w:val="0"/>
                <w:color w:val="000000"/>
                <w:sz w:val="16"/>
                <w:szCs w:val="16"/>
                <w:bdr w:val="none" w:color="auto" w:sz="0" w:space="0"/>
                <w:shd w:val="clear" w:fill="FFFFFF"/>
              </w:rPr>
              <w:t>接受调剂</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特别提示：（1）国际商务专硕仅接受初试科目包含数三的考生；（2）专硕无法调剂到学硕；（3）关于复试的具体方式，是否线上，口试与笔试要求请继续关注后续通知或公告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三、学院概况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吴敬琏经济学院是以我国著名经济学家吴敬琏先生冠名的学院，学院秉承“明德博学、经世济民”的院训，聚焦内涵式、高质量发展。学院目前设有应用经济学一级学科硕士学位授权点和国际商务硕士专业学位授权点，开设国际经济与贸易、金融学、金融工程3个本科专业。学院现有52名专任教师中，高级职称占比38%，博士学位占比92%，12人次获得省部级人才及学术称号。截至目前，学院教师共主持国家社科、自科基金项目20余项，省部级项目60余项，发表高质量论文300余篇，出版学术著作20余部，获省部级哲学社会科学优秀成果一等奖1项、三等奖多项。多年来，学院在石化能源与能源经济、绿色贸易与产业经济以及金融科技与金融风险管理方面形成了特色研究优势。学院积极探索人才培养模式改革，高度重视学生科技创新创业能力培养，同时强调学风建设，毕业生就业率名列同类院校前列，就业质量高，前往国内外知名高校读研深造比例也逐步提升。</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4"/>
          <w:szCs w:val="14"/>
        </w:rPr>
      </w:pP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四、联系方式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单位名称：常州大学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单位代码：10292</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邮政编码：213164</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学校主页：http://www.cczu.edu.cn/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学校研究生院主页：http://gs.cczu.edu.cn/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学校研究生招生主页：http://yzb.cczu.edu.cn/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学校研招办联系电话：0519-86330238</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学院主页：http://jjxy.cczu.edu.cn/main.htm</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联系地址：常州市武进区延政西大道2468号立言楼413</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联系人：张老师：15061137139</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     施老师：15722773770</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90"/>
        <w:jc w:val="left"/>
        <w:rPr>
          <w:rFonts w:hint="eastAsia" w:ascii="宋体" w:hAnsi="宋体" w:eastAsia="宋体" w:cs="宋体"/>
          <w:b w:val="0"/>
          <w:bCs w:val="0"/>
          <w:sz w:val="14"/>
          <w:szCs w:val="14"/>
        </w:rPr>
      </w:pPr>
      <w:r>
        <w:rPr>
          <w:rFonts w:hint="eastAsia" w:ascii="宋体" w:hAnsi="宋体" w:eastAsia="宋体" w:cs="宋体"/>
          <w:b w:val="0"/>
          <w:bCs w:val="0"/>
          <w:i w:val="0"/>
          <w:iCs w:val="0"/>
          <w:caps w:val="0"/>
          <w:color w:val="333333"/>
          <w:spacing w:val="0"/>
          <w:kern w:val="0"/>
          <w:sz w:val="16"/>
          <w:szCs w:val="16"/>
          <w:bdr w:val="none" w:color="auto" w:sz="0" w:space="0"/>
          <w:shd w:val="clear" w:fill="FFFFFF"/>
          <w:lang w:val="en-US" w:eastAsia="zh-CN" w:bidi="ar"/>
        </w:rPr>
        <w:t>     曹老师：18861243110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CD07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2023-04-02T08:35:23Z</dcterms:created>
  <dc:creator>Administrator</dc:creator>
  <cp:lastModifiedBy>王英</cp:lastModifiedBy>
  <dcterms:modified xsi:type="dcterms:W3CDTF">2023-04-02T08:35:30Z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A36BB8116C1A405898DF31E3B5B92BD7</vt:lpwstr>
  </property>
</Properties>
</file>