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73A91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73A91"/>
          <w:spacing w:val="0"/>
          <w:sz w:val="31"/>
          <w:szCs w:val="31"/>
          <w:bdr w:val="none" w:color="auto" w:sz="0" w:space="0"/>
        </w:rPr>
        <w:t>信息工程学院2023年硕士研究生招生调剂公告（第二次）</w:t>
      </w:r>
    </w:p>
    <w:p>
      <w:pPr>
        <w:keepNext w:val="0"/>
        <w:keepLines w:val="0"/>
        <w:widowControl/>
        <w:suppressLineNumbers w:val="0"/>
        <w:pBdr>
          <w:top w:val="single" w:color="EBEBEB" w:sz="4" w:space="0"/>
          <w:left w:val="none" w:color="auto" w:sz="0" w:space="0"/>
          <w:bottom w:val="single" w:color="EBEBEB" w:sz="4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来源： 发布时间：2023-04-12 点击： 1523 Views</w:t>
      </w:r>
    </w:p>
    <w:p>
      <w:pPr>
        <w:keepNext w:val="0"/>
        <w:keepLines w:val="0"/>
        <w:widowControl/>
        <w:suppressLineNumbers w:val="0"/>
        <w:pBdr>
          <w:top w:val="single" w:color="EBEBEB" w:sz="4" w:space="0"/>
          <w:left w:val="none" w:color="auto" w:sz="0" w:space="0"/>
          <w:bottom w:val="single" w:color="EBEBEB" w:sz="4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|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根据我院2023年硕士研究生招生复试工作进度，拟在“全国硕士生招生调剂服务系统”（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instrText xml:space="preserve"> HYPERLINK "https://yz.chsi.com.cn/yztj/"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t>https://yz.chsi.com.cn/yztj/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）开放调剂报名，请考生关注并及时填报志愿。具体如下：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一、接收调剂专业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92"/>
        <w:gridCol w:w="2764"/>
        <w:gridCol w:w="32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4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4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081000</w:t>
            </w:r>
          </w:p>
        </w:tc>
        <w:tc>
          <w:tcPr>
            <w:tcW w:w="4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信息与通信工程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085401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新一代电子信息技术</w:t>
            </w:r>
          </w:p>
        </w:tc>
        <w:tc>
          <w:tcPr>
            <w:tcW w:w="5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2023年4月12日晚上18:00-4月13日早上8:00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三、调剂报名条件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1.考生第一志愿报考专业要求：调入专业与第一志愿报考专业相同或相近，且在同一学科门类范围内（调入专业代码须以08开头）。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2.考生初试科目要求：初试科目与调入专业初试科目相同或相近，其中初试全国统一命题科目应与调入专业全国统一命题科目相同（考生初试统考科目涵盖调入专业所有统考科目的，视为相同）。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3.考生初试成绩要求：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①081000 信息与通信工程（全日制）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初试总分不低于273分，单科不低于38（满分100）/57（满分150）。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② 085401 新一代电子信息技术（非全日制）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初试总分不低于311分，单科不低于40（满分100）/60（满分150）。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4.其他要求：满足教育部文件及我校2023年硕士研究生招生考试复试工作方案有关调剂的其它要求。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四、调剂复试安排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1、复试方式：现场复试。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2、复试时间：4月16日。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3、复试安排：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（1）报到及资格审查：4月16号上午8:30-9:15，地点：工学1号馆二楼信息工程学院学术共享空间。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（2）4月16号上午9:30-12:00进行专业知识笔试，笔试地点：大学城工学1号馆学术报告厅，考生须在9:15前凭准考证及身份证入场签到考试。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（3）面试：4月16日下午13:30开始，面试具体安排当天上午公布。面试安排公布地点：工学1号馆二楼信息工程学院公告栏。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（4）复试其他要求，请考生查看学院复试工作方案并提前准备各项材料（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instrText xml:space="preserve"> HYPERLINK "https://xxgcxy.gdut.edu.cn/info/1209/7458.htm"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t>https://xxgcxy.gdut.edu.cn/info/1209/7458.htm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若有变动，将另行通知。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五、调剂咨询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联系人： 谢老师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联系电话：020-39322259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广东工业大学信息工程学院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2023年 4 月 12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6E9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748</Words>
  <Characters>944</Characters>
  <Lines>0</Lines>
  <Paragraphs>0</Paragraphs>
  <TotalTime>0</TotalTime>
  <ScaleCrop>false</ScaleCrop>
  <LinksUpToDate>false</LinksUpToDate>
  <CharactersWithSpaces>956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2023-04-19T05:50:03Z</dcterms:created>
  <dc:creator>DELL</dc:creator>
  <cp:lastModifiedBy>曾经的那个老吴</cp:lastModifiedBy>
  <dcterms:modified xsi:type="dcterms:W3CDTF">2023-04-19T05:50:05Z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626A9EAA72E841DBADD191BD8CB5C3FE_12</vt:lpwstr>
  </property>
</Properties>
</file>