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300" w:lineRule="atLeast"/>
        <w:ind w:left="0" w:right="0" w:firstLine="0"/>
        <w:jc w:val="center"/>
        <w:rPr>
          <w:rFonts w:ascii="宋体" w:hAnsi="宋体" w:eastAsia="宋体" w:cs="宋体"/>
          <w:i w:val="0"/>
          <w:caps w:val="0"/>
          <w:color w:val="727272"/>
          <w:spacing w:val="0"/>
          <w:sz w:val="18"/>
          <w:szCs w:val="18"/>
        </w:rPr>
      </w:pPr>
      <w:r>
        <w:rPr>
          <w:rFonts w:ascii="宋体" w:hAnsi="宋体" w:eastAsia="宋体" w:cs="宋体"/>
          <w:i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FFFFF"/>
        </w:rPr>
        <w:t>广东工业大学环境科学与工程学院硕士研究生招生调剂通知（第3批）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CACACA" w:sz="4" w:space="5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0"/>
        <w:jc w:val="center"/>
        <w:rPr>
          <w:rFonts w:ascii="宋体" w:hAnsi="宋体" w:eastAsia="宋体" w:cs="宋体"/>
          <w:i w:val="0"/>
          <w:caps w:val="0"/>
          <w:color w:val="727272"/>
          <w:spacing w:val="0"/>
          <w:sz w:val="12"/>
          <w:szCs w:val="12"/>
        </w:rPr>
      </w:pPr>
      <w:r>
        <w:rPr>
          <w:rFonts w:ascii="宋体" w:hAnsi="宋体" w:eastAsia="宋体" w:cs="宋体"/>
          <w:i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2023-04-20 13:59:35 4802 人浏览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40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40" w:lineRule="atLeast"/>
        <w:ind w:left="0" w:right="0" w:firstLine="370"/>
        <w:jc w:val="left"/>
      </w:pPr>
      <w:r>
        <w:rPr>
          <w:rFonts w:ascii="仿宋_gb2312" w:hAnsi="仿宋_gb2312" w:eastAsia="仿宋_gb2312" w:cs="仿宋_gb2312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</w:rPr>
        <w:t>根据我院</w:t>
      </w:r>
      <w:r>
        <w:rPr>
          <w:rFonts w:hint="default" w:ascii="仿宋_gb2312" w:hAnsi="仿宋_gb2312" w:eastAsia="仿宋_gb2312" w:cs="仿宋_gb2312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Fonts w:hint="default" w:ascii="仿宋_gb2312" w:hAnsi="仿宋_gb2312" w:eastAsia="仿宋_gb2312" w:cs="仿宋_gb2312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</w:rPr>
        <w:t>年硕士研究生招生复试工作进度，拟在“全国硕士生招生调剂服务系统”（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FFFFF"/>
          <w:lang w:val="en-US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FFFFF"/>
          <w:lang w:val="en-US"/>
        </w:rPr>
        <w:instrText xml:space="preserve"> HYPERLINK "https://yz.chsi.com.cn/yztj/" \t "https://hkxy.gdut.edu.cn/info/1009/_blank" </w:instrTex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FFFFF"/>
          <w:lang w:val="en-US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caps w:val="0"/>
          <w:color w:val="auto"/>
          <w:spacing w:val="0"/>
          <w:sz w:val="19"/>
          <w:szCs w:val="19"/>
          <w:u w:val="none"/>
          <w:bdr w:val="none" w:color="auto" w:sz="0" w:space="0"/>
          <w:shd w:val="clear" w:fill="FFFFFF"/>
          <w:lang w:val="en-US"/>
        </w:rPr>
        <w:t>https://yz.chsi.com.cn/yztj/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FFFFF"/>
          <w:lang w:val="en-US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</w:rPr>
        <w:t>）开放调剂报名，请考生关注并及时填报。具体如下：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40" w:lineRule="atLeast"/>
        <w:ind w:left="0" w:right="0" w:firstLine="370"/>
        <w:jc w:val="left"/>
      </w:pPr>
      <w:r>
        <w:rPr>
          <w:rStyle w:val="6"/>
          <w:rFonts w:hint="eastAsia" w:ascii="宋体" w:hAnsi="宋体" w:eastAsia="宋体" w:cs="宋体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</w:rPr>
        <w:t>一、接收调剂专业</w:t>
      </w:r>
    </w:p>
    <w:tbl>
      <w:tblPr>
        <w:tblW w:w="39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0"/>
        <w:gridCol w:w="1500"/>
        <w:gridCol w:w="11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专业代码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专业名称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学习形式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tblCellSpacing w:w="0" w:type="dxa"/>
          <w:jc w:val="center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083000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环境科学与工程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tblCellSpacing w:w="0" w:type="dxa"/>
          <w:jc w:val="center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085701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环境工程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40" w:lineRule="atLeast"/>
        <w:ind w:left="0" w:right="0" w:firstLine="370"/>
        <w:jc w:val="left"/>
      </w:pPr>
      <w:r>
        <w:rPr>
          <w:rStyle w:val="6"/>
          <w:rFonts w:hint="eastAsia" w:ascii="宋体" w:hAnsi="宋体" w:eastAsia="宋体" w:cs="宋体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</w:rPr>
        <w:t>二、调剂报名时间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40" w:lineRule="atLeast"/>
        <w:ind w:left="0" w:right="0" w:firstLine="370"/>
        <w:jc w:val="left"/>
      </w:pPr>
      <w:r>
        <w:rPr>
          <w:rFonts w:hint="default" w:ascii="仿宋_gb2312" w:hAnsi="仿宋_gb2312" w:eastAsia="仿宋_gb2312" w:cs="仿宋_gb2312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</w:t>
      </w: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</w:rPr>
        <w:t>日</w:t>
      </w: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  <w:lang w:val="en-US"/>
        </w:rPr>
        <w:t>15:00-4</w:t>
      </w: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  <w:lang w:val="en-US"/>
        </w:rPr>
        <w:t>21</w:t>
      </w: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</w:rPr>
        <w:t>日</w:t>
      </w: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  <w:lang w:val="en-US"/>
        </w:rPr>
        <w:t>14:00</w:t>
      </w: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</w:rPr>
        <w:t>（复试时间暂定</w:t>
      </w: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  <w:lang w:val="en-US"/>
        </w:rPr>
        <w:t>23</w:t>
      </w: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</w:rPr>
        <w:t>日</w:t>
      </w: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  <w:lang w:val="en-US"/>
        </w:rPr>
        <w:t>9</w:t>
      </w: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</w:rPr>
        <w:t>点开始，线上进行，具体以复试通知为准）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40" w:lineRule="atLeast"/>
        <w:ind w:left="0" w:right="0" w:firstLine="370"/>
        <w:jc w:val="left"/>
      </w:pPr>
      <w:r>
        <w:rPr>
          <w:rStyle w:val="6"/>
          <w:rFonts w:hint="eastAsia" w:ascii="宋体" w:hAnsi="宋体" w:eastAsia="宋体" w:cs="宋体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</w:rPr>
        <w:t>三、调剂报名条件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18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（一）初试成绩（含加分）须符合教育部公布的《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年全国硕士研究生招生考试考生进入复试的初试成绩基本要求》（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A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类考生）及我校专业分数线。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18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（二）专业要求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18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环境科学与工程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/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环境工程：调入专业与第一志愿报考专业相同或相近，且在同一学科门类范围内。优先考虑环境科学与工程、资源与环境、环境科学、环境工程、环境生态工程、生态学、化学、微生物学等相关专业。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18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（三）初试要求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18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环境科学与工程：初试科目与调入专业初试科目相同或相近，其中初试全国统一命题科目应与调入专业全国统一命题科目相同（统考数学可为数学一或数学二，统考外语为</w:t>
      </w: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u w:val="single"/>
          <w:bdr w:val="none" w:color="auto" w:sz="0" w:space="0"/>
          <w:shd w:val="clear" w:fill="FFFFFF"/>
        </w:rPr>
        <w:t>英语一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18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环境工程：初试科目与调入专业初试科目相同或相近，其中初试全国统一命题科目应与调入专业全国统一命题科目相同（统考数学可为数学一或数学二，统考外语为</w:t>
      </w: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u w:val="single"/>
          <w:bdr w:val="none" w:color="auto" w:sz="0" w:space="0"/>
          <w:shd w:val="clear" w:fill="FFFFFF"/>
        </w:rPr>
        <w:t>英语一或英语二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18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（四）满足教育部文件及我校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年硕士研究生招生考试复试工作方案有关调剂的其它要求。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40" w:lineRule="atLeast"/>
        <w:ind w:left="0" w:right="0" w:firstLine="370"/>
        <w:jc w:val="left"/>
      </w:pPr>
      <w:r>
        <w:rPr>
          <w:rStyle w:val="6"/>
          <w:rFonts w:hint="eastAsia" w:ascii="宋体" w:hAnsi="宋体" w:eastAsia="宋体" w:cs="宋体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</w:rPr>
        <w:t>四、调剂咨询电话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4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</w:rPr>
        <w:t>联系人： 沈老师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4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</w:rPr>
        <w:t>联系电话：</w:t>
      </w: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19"/>
          <w:szCs w:val="19"/>
          <w:bdr w:val="none" w:color="auto" w:sz="0" w:space="0"/>
          <w:shd w:val="clear" w:fill="FFFFFF"/>
          <w:lang w:val="en-US"/>
        </w:rPr>
        <w:t>020-39322291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41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2023-05-13T04:54:24Z</dcterms:created>
  <dc:creator>86188</dc:creator>
  <cp:lastModifiedBy>随风而动</cp:lastModifiedBy>
  <dcterms:modified xsi:type="dcterms:W3CDTF">2023-05-13T04:54:25Z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