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68F96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8F96"/>
          <w:spacing w:val="0"/>
          <w:sz w:val="31"/>
          <w:szCs w:val="31"/>
          <w:bdr w:val="none" w:color="auto" w:sz="0" w:space="0"/>
          <w:shd w:val="clear" w:fill="FFFFFF"/>
        </w:rPr>
        <w:t>广东财经大学数字经济学院2023年研究生招生调剂通知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6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96464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96464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发布者：王方方 发布时间：2023-04-04 浏览次数：89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根据我院第一志愿上线情况，中观经济学硕士(专业代码: 0201Z1)尚有部分调剂名额，现将调剂事项通知如下：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一、复试形式和复试时间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1.复试形式:线下笔试+线下面试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2.复试时间:拟定于4月中上旬，待招生计划下达到我校，我院将在复试前向考生另行公告。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二、接收调剂专业、要求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申请调剂考生初试成绩需符合第一志愿报考专业在A区的全国初试成绩基本要求，第一志愿报考专业需与申请调剂专业相同或相近，应在同一学科门类范围内;原则上第一志愿报考专业学位的考生不能调剂到学术学位专业。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948"/>
        <w:gridCol w:w="948"/>
        <w:gridCol w:w="948"/>
        <w:gridCol w:w="948"/>
        <w:gridCol w:w="948"/>
        <w:gridCol w:w="9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接受调剂专业</w:t>
            </w:r>
          </w:p>
        </w:tc>
        <w:tc>
          <w:tcPr>
            <w:tcW w:w="28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分数线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门类要求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外语要求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数学要求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单科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（满分=100）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单科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（满分&gt;100分）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中观经济学硕士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经济相关学术学位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9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5"/>
                <w:szCs w:val="25"/>
                <w:bdr w:val="none" w:color="auto" w:sz="0" w:space="0"/>
                <w:lang w:val="en-US" w:eastAsia="zh-CN" w:bidi="ar"/>
              </w:rPr>
              <w:t>数学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1.调剂的具体程序和要求将视学校工作安排而定，请各位考生密切关注广东财经大学研究生院网站、数字经济学院学院网站及公众号。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2、我校将通过“全国硕士研究生招生调剂服务系统”对申请并符合条件的考生择优复试。“全国硕士研究生招生调剂服务系统”4月6日开通。请有调剂意愿的考生密切关注“中国研究生招生信息网”（网址：https://yz.chsi.com.cn/；微信公众号：chsiyz），及时登录调剂系统和招生单位网站，查询我校调剂相关信息，按要求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3.申请调剂窗口开放时间结束后，按考生初试成绩择优确定进入复试的考生名单。我院将通过“全国硕士研究生调剂服务系统”的站内信形式向考生发送复试通知，考生须按站内信通知要求，在规定时间内回复确认，逾期视为放弃调剂资格。复试名单的公布时间将按照学校工作安排来确定，请考生留意官网发布的公告，做好复试准备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4.复试比例: 复试采取差额形式，差额比例不低于120%。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5.考生按期参加复试，学校将根据考生成绩排名情况确定待录取名单。我院将通过“全国硕士研究生招生调剂服务系统”向考生发出“待录取通知”，考生须在通知规定时间内登录“全国硕士研究生招生调剂服务系统”回复确认信息。逾期未接收“待录取通知”将视为自动放弃录取资格，招生考试处将根据复试录取顺序从候补考生中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四、注意事项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我院不接受邮件、电话等形式的调剂申请，在调剂过程中不会以任何理由、任何方式向考生收取费用，请考生谨防上当受骗。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五、联系方式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联系电话: 苏老师: 0757-87801307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         李老师：0757-87801304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1284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(8: 10-11: 30;14: 10-16: 30)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900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945</Words>
  <Characters>1053</Characters>
  <Lines>0</Lines>
  <Paragraphs>0</Paragraphs>
  <TotalTime>0</TotalTime>
  <ScaleCrop>false</ScaleCrop>
  <LinksUpToDate>false</LinksUpToDate>
  <CharactersWithSpaces>1073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2023-04-18T04:10:12Z</dcterms:created>
  <dc:creator>DELL</dc:creator>
  <cp:lastModifiedBy>曾经的那个老吴</cp:lastModifiedBy>
  <dcterms:modified xsi:type="dcterms:W3CDTF">2023-04-18T04:10:14Z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0735A2C37509433EA10EA0E06155A7D0_12</vt:lpwstr>
  </property>
</Properties>
</file>