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tblCellSpacing w:w="0" w:type="dxa"/>
        <w:tblInd w:w="0" w:type="dxa"/>
        <w:shd w:val="clear" w:color="auto" w:fill="FFFFFF"/>
        <w:tblLayout w:type="autofit"/>
        <w:tblCellMar>
          <w:top w:w="0" w:type="dxa"/>
          <w:left w:w="0" w:type="dxa"/>
          <w:bottom w:w="0" w:type="dxa"/>
          <w:right w:w="0" w:type="dxa"/>
        </w:tblCellMar>
      </w:tblPr>
      <w:tblGrid>
        <w:gridCol w:w="13958"/>
      </w:tblGrid>
      <w:tr>
        <w:tblPrEx>
          <w:shd w:val="clear" w:color="auto" w:fill="FFFFFF"/>
          <w:tblCellMar>
            <w:top w:w="0" w:type="dxa"/>
            <w:left w:w="0" w:type="dxa"/>
            <w:bottom w:w="0" w:type="dxa"/>
            <w:right w:w="0" w:type="dxa"/>
          </w:tblCellMar>
        </w:tblPrEx>
        <w:trPr>
          <w:trHeight w:val="400" w:hRule="atLeast"/>
          <w:tblCellSpacing w:w="0" w:type="dxa"/>
        </w:trPr>
        <w:tc>
          <w:tcPr>
            <w:tcW w:w="0" w:type="auto"/>
            <w:tcBorders>
              <w:bottom w:val="single" w:color="7F0007" w:sz="12" w:space="0"/>
            </w:tcBorders>
            <w:shd w:val="clear" w:color="auto" w:fill="FFFFFF"/>
            <w:vAlign w:val="center"/>
          </w:tcPr>
          <w:p>
            <w:pPr>
              <w:keepNext w:val="0"/>
              <w:keepLines w:val="0"/>
              <w:widowControl/>
              <w:suppressLineNumbers w:val="0"/>
              <w:spacing w:before="0" w:beforeAutospacing="0" w:after="0" w:afterAutospacing="0"/>
              <w:ind w:left="0" w:right="0"/>
              <w:jc w:val="left"/>
              <w:rPr>
                <w:rFonts w:ascii="黑体" w:hAnsi="宋体" w:eastAsia="黑体" w:cs="黑体"/>
                <w:b/>
                <w:i w:val="0"/>
                <w:caps w:val="0"/>
                <w:color w:val="7F0007"/>
                <w:spacing w:val="0"/>
                <w:sz w:val="16"/>
                <w:szCs w:val="16"/>
              </w:rPr>
            </w:pPr>
            <w:r>
              <w:rPr>
                <w:rFonts w:hint="eastAsia" w:ascii="黑体" w:hAnsi="宋体" w:eastAsia="黑体" w:cs="黑体"/>
                <w:b/>
                <w:i w:val="0"/>
                <w:caps w:val="0"/>
                <w:color w:val="7F0007"/>
                <w:spacing w:val="0"/>
                <w:kern w:val="0"/>
                <w:sz w:val="16"/>
                <w:szCs w:val="16"/>
                <w:bdr w:val="none" w:color="auto" w:sz="0" w:space="0"/>
                <w:lang w:val="en-US" w:eastAsia="zh-CN" w:bidi="ar"/>
              </w:rPr>
              <w:t>广州美术学院2023年接收校外优秀应届毕业生免试攻读硕士学位研究生拟录取名单公示</w:t>
            </w:r>
          </w:p>
        </w:tc>
      </w:tr>
      <w:tr>
        <w:tblPrEx>
          <w:shd w:val="clear" w:color="auto" w:fill="FFFFFF"/>
          <w:tblCellMar>
            <w:top w:w="0" w:type="dxa"/>
            <w:left w:w="0" w:type="dxa"/>
            <w:bottom w:w="0" w:type="dxa"/>
            <w:right w:w="0" w:type="dxa"/>
          </w:tblCellMar>
        </w:tblPrEx>
        <w:trPr>
          <w:tblCellSpacing w:w="0" w:type="dxa"/>
        </w:trPr>
        <w:tc>
          <w:tcPr>
            <w:tcW w:w="0" w:type="auto"/>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420"/>
              <w:jc w:val="left"/>
              <w:rPr>
                <w:rFonts w:hint="eastAsia" w:ascii="宋体" w:hAnsi="宋体" w:eastAsia="宋体" w:cs="宋体"/>
                <w:color w:val="727272"/>
                <w:sz w:val="12"/>
                <w:szCs w:val="12"/>
              </w:rPr>
            </w:pPr>
            <w:r>
              <w:rPr>
                <w:rFonts w:hint="eastAsia" w:ascii="宋体" w:hAnsi="宋体" w:eastAsia="宋体" w:cs="宋体"/>
                <w:i w:val="0"/>
                <w:caps w:val="0"/>
                <w:color w:val="727272"/>
                <w:spacing w:val="0"/>
                <w:kern w:val="0"/>
                <w:sz w:val="15"/>
                <w:szCs w:val="15"/>
                <w:bdr w:val="none" w:color="auto" w:sz="0" w:space="0"/>
                <w:lang w:val="en-US" w:eastAsia="zh-CN" w:bidi="ar"/>
              </w:rPr>
              <w:t>   根据《广州美术学院2023年接收校外优秀应届毕业生免试攻读硕士学位研究生办法》、《广州美术学院2023年接收校外优秀应届毕业生免试攻读硕士学位研究生复试工作安排》，综合审查考生的报名资料、复试成绩、体检结果、思想政治品德考核情况，拟录取12名校外推免生为我校2023年硕士研究生，并报教育部审核，最终录取结果以教育部录取检查审核通过为准。拟录取名单公示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60" w:lineRule="atLeast"/>
              <w:ind w:left="0" w:right="0" w:firstLine="420"/>
              <w:jc w:val="center"/>
              <w:rPr>
                <w:rFonts w:hint="eastAsia" w:ascii="宋体" w:hAnsi="宋体" w:eastAsia="宋体" w:cs="宋体"/>
                <w:color w:val="727272"/>
                <w:sz w:val="12"/>
                <w:szCs w:val="12"/>
              </w:rPr>
            </w:pPr>
            <w:r>
              <w:rPr>
                <w:rFonts w:hint="eastAsia" w:ascii="宋体" w:hAnsi="宋体" w:eastAsia="宋体" w:cs="宋体"/>
                <w:i w:val="0"/>
                <w:caps w:val="0"/>
                <w:color w:val="727272"/>
                <w:spacing w:val="0"/>
                <w:sz w:val="12"/>
                <w:szCs w:val="12"/>
                <w:bdr w:val="none" w:color="auto" w:sz="0" w:space="0"/>
              </w:rPr>
              <w:drawing>
                <wp:inline distT="0" distB="0" distL="114300" distR="114300">
                  <wp:extent cx="7620000" cy="364807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7620000" cy="3648075"/>
                          </a:xfrm>
                          <a:prstGeom prst="rect">
                            <a:avLst/>
                          </a:prstGeom>
                          <a:noFill/>
                          <a:ln w="9525">
                            <a:noFill/>
                          </a:ln>
                        </pic:spPr>
                      </pic:pic>
                    </a:graphicData>
                  </a:graphic>
                </wp:inline>
              </w:drawing>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420"/>
              <w:jc w:val="left"/>
              <w:rPr>
                <w:rFonts w:hint="eastAsia" w:ascii="宋体" w:hAnsi="宋体" w:eastAsia="宋体" w:cs="宋体"/>
                <w:color w:val="727272"/>
                <w:sz w:val="12"/>
                <w:szCs w:val="12"/>
              </w:rPr>
            </w:pPr>
            <w:r>
              <w:rPr>
                <w:rFonts w:hint="eastAsia" w:ascii="宋体" w:hAnsi="宋体" w:eastAsia="宋体" w:cs="宋体"/>
                <w:i w:val="0"/>
                <w:caps w:val="0"/>
                <w:color w:val="727272"/>
                <w:spacing w:val="0"/>
                <w:kern w:val="0"/>
                <w:sz w:val="15"/>
                <w:szCs w:val="15"/>
                <w:bdr w:val="none" w:color="auto" w:sz="0" w:space="0"/>
                <w:lang w:val="en-US" w:eastAsia="zh-CN" w:bidi="ar"/>
              </w:rPr>
              <w:t>   公示时间：2022年10月12日-10月25日（10个工作日</w:t>
            </w:r>
            <w:bookmarkStart w:id="0" w:name="_GoBack"/>
            <w:bookmarkEnd w:id="0"/>
            <w:r>
              <w:rPr>
                <w:rFonts w:hint="eastAsia" w:ascii="宋体" w:hAnsi="宋体" w:eastAsia="宋体" w:cs="宋体"/>
                <w:i w:val="0"/>
                <w:caps w:val="0"/>
                <w:color w:val="727272"/>
                <w:spacing w:val="0"/>
                <w:kern w:val="0"/>
                <w:sz w:val="15"/>
                <w:szCs w:val="15"/>
                <w:bdr w:val="none" w:color="auto" w:sz="0" w:space="0"/>
                <w:lang w:val="en-US" w:eastAsia="zh-CN" w:bidi="ar"/>
              </w:rPr>
              <w:t>），如有异议，请于2022年10月25日16：00前以书面形式向学校纪检监察室、招生考试中心反映。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420"/>
              <w:jc w:val="left"/>
              <w:rPr>
                <w:rFonts w:hint="eastAsia" w:ascii="宋体" w:hAnsi="宋体" w:eastAsia="宋体" w:cs="宋体"/>
                <w:color w:val="727272"/>
                <w:sz w:val="12"/>
                <w:szCs w:val="12"/>
              </w:rPr>
            </w:pPr>
            <w:r>
              <w:rPr>
                <w:rFonts w:hint="eastAsia" w:ascii="宋体" w:hAnsi="宋体" w:eastAsia="宋体" w:cs="宋体"/>
                <w:i w:val="0"/>
                <w:caps w:val="0"/>
                <w:color w:val="727272"/>
                <w:spacing w:val="0"/>
                <w:kern w:val="0"/>
                <w:sz w:val="15"/>
                <w:szCs w:val="15"/>
                <w:bdr w:val="none" w:color="auto" w:sz="0" w:space="0"/>
                <w:lang w:val="en-US" w:eastAsia="zh-CN" w:bidi="ar"/>
              </w:rPr>
              <w:t>纪检监察室联系电话：(020)39325774，</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420"/>
              <w:jc w:val="left"/>
              <w:rPr>
                <w:rFonts w:hint="eastAsia" w:ascii="宋体" w:hAnsi="宋体" w:eastAsia="宋体" w:cs="宋体"/>
                <w:color w:val="727272"/>
                <w:sz w:val="12"/>
                <w:szCs w:val="12"/>
              </w:rPr>
            </w:pPr>
            <w:r>
              <w:rPr>
                <w:rFonts w:hint="eastAsia" w:ascii="宋体" w:hAnsi="宋体" w:eastAsia="宋体" w:cs="宋体"/>
                <w:i w:val="0"/>
                <w:caps w:val="0"/>
                <w:color w:val="727272"/>
                <w:spacing w:val="0"/>
                <w:kern w:val="0"/>
                <w:sz w:val="15"/>
                <w:szCs w:val="15"/>
                <w:bdr w:val="none" w:color="auto" w:sz="0" w:space="0"/>
                <w:lang w:val="en-US" w:eastAsia="zh-CN" w:bidi="ar"/>
              </w:rPr>
              <w:t>招生考试中心联系电话：(020)39362077。</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80" w:lineRule="atLeast"/>
              <w:ind w:left="0" w:right="0" w:firstLine="420"/>
              <w:jc w:val="left"/>
              <w:rPr>
                <w:rFonts w:hint="eastAsia" w:ascii="宋体" w:hAnsi="宋体" w:eastAsia="宋体" w:cs="宋体"/>
                <w:color w:val="727272"/>
                <w:sz w:val="12"/>
                <w:szCs w:val="12"/>
              </w:rPr>
            </w:pPr>
            <w:r>
              <w:rPr>
                <w:rFonts w:hint="eastAsia" w:ascii="宋体" w:hAnsi="宋体" w:eastAsia="宋体" w:cs="宋体"/>
                <w:i w:val="0"/>
                <w:caps w:val="0"/>
                <w:color w:val="727272"/>
                <w:spacing w:val="0"/>
                <w:kern w:val="0"/>
                <w:sz w:val="15"/>
                <w:szCs w:val="15"/>
                <w:bdr w:val="none" w:color="auto" w:sz="0" w:space="0"/>
                <w:lang w:val="en-US" w:eastAsia="zh-CN" w:bidi="ar"/>
              </w:rPr>
              <w:t>（请于工作日 9:00-12:00,14:30-16:30来电反映）</w:t>
            </w:r>
          </w:p>
        </w:tc>
      </w:tr>
    </w:tbl>
    <w:p>
      <w:bookmarkStart w:id="1" w:name="_GoBack"/>
      <w:bookmarkEnd w:id="1"/>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A47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2023-05-13T07:09:49Z</dcterms:created>
  <dc:creator>86188</dc:creator>
  <cp:lastModifiedBy>随风而动</cp:lastModifiedBy>
  <dcterms:modified xsi:type="dcterms:W3CDTF">2023-05-13T07:09:55Z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