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 w:lineRule="atLeast"/>
        <w:ind w:left="0" w:right="0" w:firstLine="0"/>
        <w:jc w:val="center"/>
        <w:rPr>
          <w:rFonts w:ascii="黑体" w:hAnsi="宋体" w:eastAsia="黑体" w:cs="黑体"/>
          <w:b/>
          <w:bCs/>
          <w:i w:val="0"/>
          <w:iCs w:val="0"/>
          <w:caps w:val="0"/>
          <w:color w:val="151515"/>
          <w:sz w:val="42"/>
          <w:szCs w:val="42"/>
        </w:rPr>
      </w:pPr>
      <w:bookmarkStart w:id="0" w:name="_GoBack"/>
      <w:r>
        <w:rPr>
          <w:rFonts w:hint="eastAsia" w:ascii="黑体" w:hAnsi="宋体" w:eastAsia="黑体" w:cs="黑体"/>
          <w:b/>
          <w:bCs/>
          <w:i w:val="0"/>
          <w:iCs w:val="0"/>
          <w:caps w:val="0"/>
          <w:color w:val="151515"/>
          <w:sz w:val="42"/>
          <w:szCs w:val="42"/>
          <w:bdr w:val="none" w:color="auto" w:sz="0" w:space="0"/>
        </w:rPr>
        <w:t>广西民族大学艺术学院2023年硕士研究生招生调剂工作办法和复试考试安排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0"/>
        <w:jc w:val="right"/>
        <w:rPr>
          <w:rFonts w:hint="eastAsia" w:ascii="黑体" w:hAnsi="宋体" w:eastAsia="黑体" w:cs="黑体"/>
          <w:i w:val="0"/>
          <w:iCs w:val="0"/>
          <w:caps w:val="0"/>
          <w:color w:val="666666"/>
          <w:spacing w:val="0"/>
          <w:sz w:val="21"/>
          <w:szCs w:val="21"/>
        </w:rPr>
      </w:pPr>
      <w:r>
        <w:rPr>
          <w:rFonts w:hint="eastAsia" w:ascii="黑体" w:hAnsi="宋体" w:eastAsia="黑体" w:cs="黑体"/>
          <w:i w:val="0"/>
          <w:iCs w:val="0"/>
          <w:caps w:val="0"/>
          <w:color w:val="666666"/>
          <w:spacing w:val="0"/>
          <w:kern w:val="0"/>
          <w:sz w:val="21"/>
          <w:szCs w:val="21"/>
          <w:bdr w:val="none" w:color="auto" w:sz="0" w:space="0"/>
          <w:lang w:val="en-US" w:eastAsia="zh-CN" w:bidi="ar"/>
        </w:rPr>
        <w:t>&lt; &lt;返回</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0"/>
        <w:jc w:val="center"/>
        <w:rPr>
          <w:rFonts w:hint="eastAsia" w:ascii="黑体" w:hAnsi="宋体" w:eastAsia="黑体" w:cs="黑体"/>
          <w:i w:val="0"/>
          <w:iCs w:val="0"/>
          <w:caps w:val="0"/>
          <w:color w:val="666666"/>
          <w:spacing w:val="0"/>
          <w:sz w:val="21"/>
          <w:szCs w:val="21"/>
        </w:rPr>
      </w:pPr>
      <w:r>
        <w:rPr>
          <w:rFonts w:hint="eastAsia" w:ascii="黑体" w:hAnsi="宋体" w:eastAsia="黑体" w:cs="黑体"/>
          <w:i w:val="0"/>
          <w:iCs w:val="0"/>
          <w:caps w:val="0"/>
          <w:color w:val="666666"/>
          <w:spacing w:val="0"/>
          <w:kern w:val="0"/>
          <w:sz w:val="21"/>
          <w:szCs w:val="21"/>
          <w:bdr w:val="none" w:color="auto" w:sz="0" w:space="0"/>
          <w:lang w:val="en-US" w:eastAsia="zh-CN" w:bidi="ar"/>
        </w:rPr>
        <w:t>作者：         时间：2023年04月04日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ascii="仿宋" w:hAnsi="仿宋" w:eastAsia="仿宋" w:cs="仿宋"/>
          <w:b w:val="0"/>
          <w:bCs w:val="0"/>
          <w:i w:val="0"/>
          <w:iCs w:val="0"/>
          <w:caps w:val="0"/>
          <w:color w:val="111111"/>
          <w:spacing w:val="0"/>
          <w:sz w:val="21"/>
          <w:szCs w:val="21"/>
          <w:bdr w:val="none" w:color="auto" w:sz="0" w:space="0"/>
        </w:rPr>
        <w:t>调剂工作是硕士研究生招生录取工作的重要环节，是满足考生志愿选择、保障考生权益的重要渠道。</w:t>
      </w:r>
      <w:r>
        <w:rPr>
          <w:rStyle w:val="6"/>
          <w:rFonts w:hint="eastAsia" w:ascii="仿宋" w:hAnsi="仿宋" w:eastAsia="仿宋" w:cs="仿宋"/>
          <w:b w:val="0"/>
          <w:bCs w:val="0"/>
          <w:i w:val="0"/>
          <w:iCs w:val="0"/>
          <w:caps w:val="0"/>
          <w:color w:val="111111"/>
          <w:spacing w:val="0"/>
          <w:sz w:val="21"/>
          <w:szCs w:val="21"/>
          <w:bdr w:val="none" w:color="auto" w:sz="0" w:space="0"/>
        </w:rPr>
        <w:t>为规范调剂工作程序，我院根据《广西民族大学2023年硕士研究生招生复试录取工作办法》《广西民族大学艺术学院2023年硕士研究生招生复试录取工作实施细则》指导要求，结合实际，制定本办法：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一、调剂基本信息</w:t>
      </w:r>
    </w:p>
    <w:tbl>
      <w:tblPr>
        <w:tblW w:w="7710" w:type="dxa"/>
        <w:tblInd w:w="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80"/>
        <w:gridCol w:w="1677"/>
        <w:gridCol w:w="1678"/>
        <w:gridCol w:w="912"/>
        <w:gridCol w:w="25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rPr>
        <w:tc>
          <w:tcPr>
            <w:tcW w:w="0" w:type="auto"/>
            <w:tcBorders>
              <w:top w:val="single" w:color="auto" w:sz="4" w:space="0"/>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学院</w:t>
            </w:r>
          </w:p>
        </w:tc>
        <w:tc>
          <w:tcPr>
            <w:tcW w:w="0" w:type="auto"/>
            <w:tcBorders>
              <w:top w:val="single" w:color="auto" w:sz="4" w:space="0"/>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学科招生专业代码、名称</w:t>
            </w:r>
          </w:p>
        </w:tc>
        <w:tc>
          <w:tcPr>
            <w:tcW w:w="0" w:type="auto"/>
            <w:tcBorders>
              <w:top w:val="single" w:color="auto" w:sz="4" w:space="0"/>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研究方向</w:t>
            </w:r>
          </w:p>
        </w:tc>
        <w:tc>
          <w:tcPr>
            <w:tcW w:w="0" w:type="auto"/>
            <w:tcBorders>
              <w:top w:val="single" w:color="auto" w:sz="4" w:space="0"/>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预计缺额人数</w:t>
            </w:r>
          </w:p>
        </w:tc>
        <w:tc>
          <w:tcPr>
            <w:tcW w:w="0" w:type="auto"/>
            <w:tcBorders>
              <w:top w:val="single" w:color="auto" w:sz="4" w:space="0"/>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40" w:hRule="atLeast"/>
        </w:trPr>
        <w:tc>
          <w:tcPr>
            <w:tcW w:w="0" w:type="auto"/>
            <w:vMerge w:val="restart"/>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416艺术学院</w:t>
            </w:r>
          </w:p>
        </w:tc>
        <w:tc>
          <w:tcPr>
            <w:tcW w:w="0" w:type="auto"/>
            <w:vMerge w:val="restart"/>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135101音乐</w:t>
            </w:r>
          </w:p>
        </w:tc>
        <w:tc>
          <w:tcPr>
            <w:tcW w:w="0" w:type="auto"/>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9"/>
                <w:szCs w:val="19"/>
                <w:bdr w:val="none" w:color="auto" w:sz="0" w:space="0"/>
              </w:rPr>
              <w:t>声  乐</w:t>
            </w:r>
          </w:p>
        </w:tc>
        <w:tc>
          <w:tcPr>
            <w:tcW w:w="0" w:type="auto"/>
            <w:vMerge w:val="restart"/>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0"/>
              <w:jc w:val="center"/>
            </w:pPr>
            <w:r>
              <w:rPr>
                <w:rStyle w:val="6"/>
                <w:rFonts w:hint="eastAsia" w:ascii="仿宋" w:hAnsi="仿宋" w:eastAsia="仿宋" w:cs="仿宋"/>
                <w:b w:val="0"/>
                <w:bCs w:val="0"/>
                <w:i w:val="0"/>
                <w:iCs w:val="0"/>
                <w:sz w:val="16"/>
                <w:szCs w:val="16"/>
                <w:bdr w:val="none" w:color="auto" w:sz="0" w:space="0"/>
              </w:rPr>
              <w:t>10</w:t>
            </w:r>
          </w:p>
        </w:tc>
        <w:tc>
          <w:tcPr>
            <w:tcW w:w="0" w:type="auto"/>
            <w:vMerge w:val="restart"/>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both"/>
            </w:pPr>
            <w:r>
              <w:rPr>
                <w:rStyle w:val="6"/>
                <w:rFonts w:hint="eastAsia" w:ascii="仿宋" w:hAnsi="仿宋" w:eastAsia="仿宋" w:cs="仿宋"/>
                <w:b w:val="0"/>
                <w:bCs w:val="0"/>
                <w:i w:val="0"/>
                <w:iCs w:val="0"/>
                <w:sz w:val="16"/>
                <w:szCs w:val="16"/>
                <w:bdr w:val="none" w:color="auto" w:sz="0" w:space="0"/>
              </w:rPr>
              <w:t>其中器乐方向仅接收以下方向：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left"/>
            </w:pPr>
            <w:r>
              <w:rPr>
                <w:rStyle w:val="6"/>
                <w:rFonts w:hint="eastAsia" w:ascii="仿宋" w:hAnsi="仿宋" w:eastAsia="仿宋" w:cs="仿宋"/>
                <w:b w:val="0"/>
                <w:bCs w:val="0"/>
                <w:i w:val="0"/>
                <w:iCs w:val="0"/>
                <w:sz w:val="16"/>
                <w:szCs w:val="16"/>
                <w:bdr w:val="none" w:color="auto" w:sz="0" w:space="0"/>
              </w:rPr>
              <w:t>①中国器乐方向（琵琶、中阮、柳琴）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left"/>
            </w:pPr>
            <w:r>
              <w:rPr>
                <w:rStyle w:val="6"/>
                <w:rFonts w:hint="eastAsia" w:ascii="仿宋" w:hAnsi="仿宋" w:eastAsia="仿宋" w:cs="仿宋"/>
                <w:b w:val="0"/>
                <w:bCs w:val="0"/>
                <w:i w:val="0"/>
                <w:iCs w:val="0"/>
                <w:sz w:val="16"/>
                <w:szCs w:val="16"/>
                <w:bdr w:val="none" w:color="auto" w:sz="0" w:space="0"/>
              </w:rPr>
              <w:t>②少数民族特色乐器方向（独弦琴）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left"/>
            </w:pPr>
            <w:r>
              <w:rPr>
                <w:rStyle w:val="6"/>
                <w:rFonts w:hint="eastAsia" w:ascii="仿宋" w:hAnsi="仿宋" w:eastAsia="仿宋" w:cs="仿宋"/>
                <w:b w:val="0"/>
                <w:bCs w:val="0"/>
                <w:i w:val="0"/>
                <w:iCs w:val="0"/>
                <w:sz w:val="16"/>
                <w:szCs w:val="16"/>
                <w:bdr w:val="none" w:color="auto" w:sz="0" w:space="0"/>
              </w:rPr>
              <w:t>③西洋器乐方向</w:t>
            </w:r>
            <w:r>
              <w:rPr>
                <w:rStyle w:val="6"/>
                <w:rFonts w:ascii="sans-serif" w:hAnsi="sans-serif" w:eastAsia="sans-serif" w:cs="sans-serif"/>
                <w:b w:val="0"/>
                <w:bCs w:val="0"/>
                <w:i w:val="0"/>
                <w:iCs w:val="0"/>
                <w:bdr w:val="none" w:color="auto" w:sz="0" w:space="0"/>
              </w:rPr>
              <w:t> </w:t>
            </w:r>
            <w:r>
              <w:rPr>
                <w:rStyle w:val="6"/>
                <w:rFonts w:hint="eastAsia" w:ascii="仿宋" w:hAnsi="仿宋" w:eastAsia="仿宋" w:cs="仿宋"/>
                <w:b w:val="0"/>
                <w:bCs w:val="0"/>
                <w:i w:val="0"/>
                <w:iCs w:val="0"/>
                <w:sz w:val="16"/>
                <w:szCs w:val="16"/>
                <w:bdr w:val="none" w:color="auto" w:sz="0" w:space="0"/>
              </w:rPr>
              <w:t>钢琴（艺术指导）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40" w:hRule="atLeast"/>
        </w:trPr>
        <w:tc>
          <w:tcPr>
            <w:tcW w:w="0" w:type="auto"/>
            <w:vMerge w:val="continue"/>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c>
          <w:tcPr>
            <w:tcW w:w="0" w:type="auto"/>
            <w:vMerge w:val="continue"/>
            <w:tcBorders>
              <w:top w:val="nil"/>
              <w:left w:val="nil"/>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c>
          <w:tcPr>
            <w:tcW w:w="0" w:type="auto"/>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9"/>
                <w:szCs w:val="19"/>
                <w:bdr w:val="none" w:color="auto" w:sz="0" w:space="0"/>
              </w:rPr>
              <w:t>器  乐</w:t>
            </w:r>
          </w:p>
        </w:tc>
        <w:tc>
          <w:tcPr>
            <w:tcW w:w="0" w:type="auto"/>
            <w:vMerge w:val="continue"/>
            <w:tcBorders>
              <w:top w:val="nil"/>
              <w:left w:val="nil"/>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c>
          <w:tcPr>
            <w:tcW w:w="0" w:type="auto"/>
            <w:vMerge w:val="continue"/>
            <w:tcBorders>
              <w:top w:val="nil"/>
              <w:left w:val="nil"/>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0" w:type="auto"/>
            <w:vMerge w:val="continue"/>
            <w:tcBorders>
              <w:top w:val="nil"/>
              <w:left w:val="single" w:color="auto" w:sz="4" w:space="0"/>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c>
          <w:tcPr>
            <w:tcW w:w="0" w:type="auto"/>
            <w:vMerge w:val="continue"/>
            <w:tcBorders>
              <w:top w:val="nil"/>
              <w:left w:val="nil"/>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c>
          <w:tcPr>
            <w:tcW w:w="0" w:type="auto"/>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jc w:val="center"/>
            </w:pPr>
            <w:r>
              <w:rPr>
                <w:rStyle w:val="6"/>
                <w:rFonts w:hint="eastAsia" w:ascii="仿宋" w:hAnsi="仿宋" w:eastAsia="仿宋" w:cs="仿宋"/>
                <w:b w:val="0"/>
                <w:bCs w:val="0"/>
                <w:i w:val="0"/>
                <w:iCs w:val="0"/>
                <w:sz w:val="16"/>
                <w:szCs w:val="16"/>
                <w:bdr w:val="none" w:color="auto" w:sz="0" w:space="0"/>
              </w:rPr>
              <w:t>民族民间音乐传承与创作</w:t>
            </w:r>
          </w:p>
        </w:tc>
        <w:tc>
          <w:tcPr>
            <w:tcW w:w="0" w:type="auto"/>
            <w:vMerge w:val="continue"/>
            <w:tcBorders>
              <w:top w:val="nil"/>
              <w:left w:val="nil"/>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c>
          <w:tcPr>
            <w:tcW w:w="0" w:type="auto"/>
            <w:vMerge w:val="continue"/>
            <w:tcBorders>
              <w:top w:val="nil"/>
              <w:left w:val="nil"/>
              <w:bottom w:val="single" w:color="auto" w:sz="4" w:space="0"/>
              <w:right w:val="single" w:color="auto" w:sz="4" w:space="0"/>
            </w:tcBorders>
            <w:shd w:val="clear"/>
            <w:tcMar>
              <w:top w:w="0" w:type="dxa"/>
              <w:left w:w="0" w:type="dxa"/>
              <w:bottom w:w="0" w:type="dxa"/>
              <w:right w:w="0" w:type="dxa"/>
            </w:tcMar>
            <w:vAlign w:val="center"/>
          </w:tcPr>
          <w:p>
            <w:pPr>
              <w:jc w:val="left"/>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jc w:val="left"/>
      </w:pPr>
      <w:r>
        <w:rPr>
          <w:rStyle w:val="6"/>
          <w:rFonts w:hint="eastAsia" w:ascii="仿宋" w:hAnsi="仿宋" w:eastAsia="仿宋" w:cs="仿宋"/>
          <w:b w:val="0"/>
          <w:bCs w:val="0"/>
          <w:i w:val="0"/>
          <w:iCs w:val="0"/>
          <w:caps w:val="0"/>
          <w:color w:val="111111"/>
          <w:spacing w:val="0"/>
          <w:sz w:val="16"/>
          <w:szCs w:val="16"/>
          <w:bdr w:val="none" w:color="auto" w:sz="0" w:space="0"/>
        </w:rPr>
        <w:t>注：1.实际缺额人数以最终下达至学院为准。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16"/>
          <w:szCs w:val="16"/>
          <w:bdr w:val="none" w:color="auto" w:sz="0" w:space="0"/>
        </w:rPr>
        <w:t>2. 器乐方向按照中国器乐、少数民族特色乐器、西洋器乐三个方向分别进行排名录取。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16"/>
          <w:szCs w:val="16"/>
          <w:bdr w:val="none" w:color="auto" w:sz="0" w:space="0"/>
        </w:rPr>
        <w:t>3. 复试内容以《广西民族大学艺术学院2023年硕士研究生招生复试录取工作实施细则》中公布的考试内容为准。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（一）符合我校</w:t>
      </w:r>
      <w:r>
        <w:rPr>
          <w:rStyle w:val="6"/>
          <w:rFonts w:ascii="方正仿宋简体" w:hAnsi="方正仿宋简体" w:eastAsia="方正仿宋简体" w:cs="方正仿宋简体"/>
          <w:b w:val="0"/>
          <w:bCs w:val="0"/>
          <w:i w:val="0"/>
          <w:iCs w:val="0"/>
          <w:caps w:val="0"/>
          <w:color w:val="111111"/>
          <w:spacing w:val="0"/>
          <w:sz w:val="21"/>
          <w:szCs w:val="21"/>
          <w:bdr w:val="none" w:color="auto" w:sz="0" w:space="0"/>
        </w:rPr>
        <w:t>2023</w:t>
      </w:r>
      <w:r>
        <w:rPr>
          <w:rStyle w:val="6"/>
          <w:rFonts w:hint="eastAsia" w:ascii="仿宋" w:hAnsi="仿宋" w:eastAsia="仿宋" w:cs="仿宋"/>
          <w:b w:val="0"/>
          <w:bCs w:val="0"/>
          <w:i w:val="0"/>
          <w:iCs w:val="0"/>
          <w:caps w:val="0"/>
          <w:color w:val="111111"/>
          <w:spacing w:val="0"/>
          <w:sz w:val="21"/>
          <w:szCs w:val="21"/>
          <w:bdr w:val="none" w:color="auto" w:sz="0" w:space="0"/>
        </w:rPr>
        <w:t>年硕士研究生招生章程及招生专业目录中规定的调入专业相关报考条件和备注栏中的有关要求。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（二）初试成绩符合第一志愿报考专业在</w:t>
      </w:r>
      <w:r>
        <w:rPr>
          <w:rStyle w:val="6"/>
          <w:rFonts w:hint="default" w:ascii="方正仿宋简体" w:hAnsi="方正仿宋简体" w:eastAsia="方正仿宋简体" w:cs="方正仿宋简体"/>
          <w:b w:val="0"/>
          <w:bCs w:val="0"/>
          <w:i w:val="0"/>
          <w:iCs w:val="0"/>
          <w:caps w:val="0"/>
          <w:color w:val="111111"/>
          <w:spacing w:val="0"/>
          <w:sz w:val="21"/>
          <w:szCs w:val="21"/>
          <w:bdr w:val="none" w:color="auto" w:sz="0" w:space="0"/>
        </w:rPr>
        <w:t>B</w:t>
      </w:r>
      <w:r>
        <w:rPr>
          <w:rStyle w:val="6"/>
          <w:rFonts w:hint="eastAsia" w:ascii="仿宋" w:hAnsi="仿宋" w:eastAsia="仿宋" w:cs="仿宋"/>
          <w:b w:val="0"/>
          <w:bCs w:val="0"/>
          <w:i w:val="0"/>
          <w:iCs w:val="0"/>
          <w:caps w:val="0"/>
          <w:color w:val="111111"/>
          <w:spacing w:val="0"/>
          <w:sz w:val="21"/>
          <w:szCs w:val="21"/>
          <w:bdr w:val="none" w:color="auto" w:sz="0" w:space="0"/>
        </w:rPr>
        <w:t>区的全国初试成绩基本要求（申请调剂到我校</w:t>
      </w:r>
      <w:r>
        <w:rPr>
          <w:rStyle w:val="6"/>
          <w:rFonts w:hint="default" w:ascii="方正仿宋简体" w:hAnsi="方正仿宋简体" w:eastAsia="方正仿宋简体" w:cs="方正仿宋简体"/>
          <w:b w:val="0"/>
          <w:bCs w:val="0"/>
          <w:i w:val="0"/>
          <w:iCs w:val="0"/>
          <w:caps w:val="0"/>
          <w:color w:val="111111"/>
          <w:spacing w:val="0"/>
          <w:sz w:val="21"/>
          <w:szCs w:val="21"/>
          <w:bdr w:val="none" w:color="auto" w:sz="0" w:space="0"/>
        </w:rPr>
        <w:t>“</w:t>
      </w:r>
      <w:r>
        <w:rPr>
          <w:rStyle w:val="6"/>
          <w:rFonts w:hint="eastAsia" w:ascii="仿宋" w:hAnsi="仿宋" w:eastAsia="仿宋" w:cs="仿宋"/>
          <w:b w:val="0"/>
          <w:bCs w:val="0"/>
          <w:i w:val="0"/>
          <w:iCs w:val="0"/>
          <w:caps w:val="0"/>
          <w:color w:val="111111"/>
          <w:spacing w:val="0"/>
          <w:sz w:val="21"/>
          <w:szCs w:val="21"/>
          <w:bdr w:val="none" w:color="auto" w:sz="0" w:space="0"/>
        </w:rPr>
        <w:t>退役大学生士兵</w:t>
      </w:r>
      <w:r>
        <w:rPr>
          <w:rStyle w:val="6"/>
          <w:rFonts w:hint="default" w:ascii="方正仿宋简体" w:hAnsi="方正仿宋简体" w:eastAsia="方正仿宋简体" w:cs="方正仿宋简体"/>
          <w:b w:val="0"/>
          <w:bCs w:val="0"/>
          <w:i w:val="0"/>
          <w:iCs w:val="0"/>
          <w:caps w:val="0"/>
          <w:color w:val="111111"/>
          <w:spacing w:val="0"/>
          <w:sz w:val="21"/>
          <w:szCs w:val="21"/>
          <w:bdr w:val="none" w:color="auto" w:sz="0" w:space="0"/>
        </w:rPr>
        <w:t>”</w:t>
      </w:r>
      <w:r>
        <w:rPr>
          <w:rStyle w:val="6"/>
          <w:rFonts w:hint="eastAsia" w:ascii="仿宋" w:hAnsi="仿宋" w:eastAsia="仿宋" w:cs="仿宋"/>
          <w:b w:val="0"/>
          <w:bCs w:val="0"/>
          <w:i w:val="0"/>
          <w:iCs w:val="0"/>
          <w:caps w:val="0"/>
          <w:color w:val="111111"/>
          <w:spacing w:val="0"/>
          <w:sz w:val="21"/>
          <w:szCs w:val="21"/>
          <w:bdr w:val="none" w:color="auto" w:sz="0" w:space="0"/>
        </w:rPr>
        <w:t>专项计划的，需符合该计划我校划定的分数线）。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（三）调入专业与第一志愿报考专业相同或相近，且在同一学科门类范围内（可授不同学科门类学位的专业可跨门类在对应专业所属一级学科范围内进行调剂）。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（四）初试科目与调入专业初试科目相同或相近，其中初试全国统一命题科目应与调入专业全国统一命题科目相同。若统考科目不同：我院接受初试科目为初试英语（一）的调剂申请。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（五）报考“退役大学生士兵”专项计划的考生，申请调剂到普通计划，其初试成绩须达到相应专业进入复试的要求。符合条件的，可按规定享受退役大学生士兵初试加分政策。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（六）我校不接受第一志愿报考专业学位硕士的考生调剂到学术学位硕士的申请。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（七）调剂考生还应满足学院制定的其他调剂要求。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default" w:ascii="方正仿宋简体" w:hAnsi="方正仿宋简体" w:eastAsia="方正仿宋简体" w:cs="方正仿宋简体"/>
          <w:b w:val="0"/>
          <w:bCs w:val="0"/>
          <w:i w:val="0"/>
          <w:iCs w:val="0"/>
          <w:caps w:val="0"/>
          <w:color w:val="111111"/>
          <w:spacing w:val="0"/>
          <w:sz w:val="21"/>
          <w:szCs w:val="21"/>
          <w:bdr w:val="none" w:color="auto" w:sz="0" w:space="0"/>
        </w:rPr>
        <w:t>1.</w:t>
      </w:r>
      <w:r>
        <w:rPr>
          <w:rStyle w:val="6"/>
          <w:rFonts w:hint="eastAsia" w:ascii="仿宋" w:hAnsi="仿宋" w:eastAsia="仿宋" w:cs="仿宋"/>
          <w:b w:val="0"/>
          <w:bCs w:val="0"/>
          <w:i w:val="0"/>
          <w:iCs w:val="0"/>
          <w:caps w:val="0"/>
          <w:color w:val="111111"/>
          <w:spacing w:val="0"/>
          <w:sz w:val="21"/>
          <w:szCs w:val="21"/>
          <w:bdr w:val="none" w:color="auto" w:sz="0" w:space="0"/>
        </w:rPr>
        <w:t>考生需将个人简历、一志愿报考信息、初试成绩、学习经历、比赛获奖情况、表演（演唱、演奏）视频或自创作品（含曲谱和音响）等可证明考生专业能力和素质的有关材料，提交至邮箱</w:t>
      </w:r>
      <w:r>
        <w:rPr>
          <w:rStyle w:val="6"/>
          <w:rFonts w:hint="eastAsia" w:ascii="仿宋" w:hAnsi="仿宋" w:eastAsia="仿宋" w:cs="仿宋"/>
          <w:b w:val="0"/>
          <w:bCs w:val="0"/>
          <w:i w:val="0"/>
          <w:iCs w:val="0"/>
          <w:caps w:val="0"/>
          <w:color w:val="111111"/>
          <w:spacing w:val="0"/>
          <w:sz w:val="21"/>
          <w:szCs w:val="21"/>
          <w:u w:val="single"/>
          <w:bdr w:val="none" w:color="auto" w:sz="0" w:space="0"/>
        </w:rPr>
        <w:t>mdysxy7102@163.com</w:t>
      </w:r>
      <w:r>
        <w:rPr>
          <w:rStyle w:val="6"/>
          <w:rFonts w:hint="eastAsia" w:ascii="仿宋" w:hAnsi="仿宋" w:eastAsia="仿宋" w:cs="仿宋"/>
          <w:b w:val="0"/>
          <w:bCs w:val="0"/>
          <w:i w:val="0"/>
          <w:iCs w:val="0"/>
          <w:caps w:val="0"/>
          <w:color w:val="111111"/>
          <w:spacing w:val="0"/>
          <w:sz w:val="21"/>
          <w:szCs w:val="21"/>
          <w:bdr w:val="none" w:color="auto" w:sz="0" w:space="0"/>
        </w:rPr>
        <w:t>，邮件以‘名字+方向+初试总分</w:t>
      </w:r>
      <w:r>
        <w:rPr>
          <w:rStyle w:val="6"/>
          <w:rFonts w:hint="default" w:ascii="方正仿宋简体" w:hAnsi="方正仿宋简体" w:eastAsia="方正仿宋简体" w:cs="方正仿宋简体"/>
          <w:b w:val="0"/>
          <w:bCs w:val="0"/>
          <w:i w:val="0"/>
          <w:iCs w:val="0"/>
          <w:caps w:val="0"/>
          <w:color w:val="111111"/>
          <w:spacing w:val="0"/>
          <w:sz w:val="21"/>
          <w:szCs w:val="21"/>
          <w:bdr w:val="none" w:color="auto" w:sz="0" w:space="0"/>
        </w:rPr>
        <w:t>’</w:t>
      </w:r>
      <w:r>
        <w:rPr>
          <w:rStyle w:val="6"/>
          <w:rFonts w:hint="eastAsia" w:ascii="仿宋" w:hAnsi="仿宋" w:eastAsia="仿宋" w:cs="仿宋"/>
          <w:b w:val="0"/>
          <w:bCs w:val="0"/>
          <w:i w:val="0"/>
          <w:iCs w:val="0"/>
          <w:caps w:val="0"/>
          <w:color w:val="111111"/>
          <w:spacing w:val="0"/>
          <w:sz w:val="21"/>
          <w:szCs w:val="21"/>
          <w:bdr w:val="none" w:color="auto" w:sz="0" w:space="0"/>
        </w:rPr>
        <w:t>命名，在全国调剂系统截止报名前完成提交。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default" w:ascii="方正仿宋简体" w:hAnsi="方正仿宋简体" w:eastAsia="方正仿宋简体" w:cs="方正仿宋简体"/>
          <w:b w:val="0"/>
          <w:bCs w:val="0"/>
          <w:i w:val="0"/>
          <w:iCs w:val="0"/>
          <w:caps w:val="0"/>
          <w:color w:val="111111"/>
          <w:spacing w:val="0"/>
          <w:sz w:val="21"/>
          <w:szCs w:val="21"/>
          <w:bdr w:val="none" w:color="auto" w:sz="0" w:space="0"/>
        </w:rPr>
        <w:t>2.</w:t>
      </w:r>
      <w:r>
        <w:rPr>
          <w:rStyle w:val="6"/>
          <w:rFonts w:hint="eastAsia" w:ascii="仿宋" w:hAnsi="仿宋" w:eastAsia="仿宋" w:cs="仿宋"/>
          <w:b w:val="0"/>
          <w:bCs w:val="0"/>
          <w:i w:val="0"/>
          <w:iCs w:val="0"/>
          <w:caps w:val="0"/>
          <w:color w:val="111111"/>
          <w:spacing w:val="0"/>
          <w:sz w:val="21"/>
          <w:szCs w:val="21"/>
          <w:bdr w:val="none" w:color="auto" w:sz="0" w:space="0"/>
        </w:rPr>
        <w:t>报考器乐方向的考生请在全国调剂系统中的填报调剂备注栏写明</w:t>
      </w:r>
      <w:r>
        <w:rPr>
          <w:rStyle w:val="6"/>
          <w:rFonts w:hint="eastAsia" w:ascii="仿宋" w:hAnsi="仿宋" w:eastAsia="仿宋" w:cs="仿宋"/>
          <w:b w:val="0"/>
          <w:bCs w:val="0"/>
          <w:i w:val="0"/>
          <w:iCs w:val="0"/>
          <w:caps w:val="0"/>
          <w:color w:val="111111"/>
          <w:spacing w:val="0"/>
          <w:sz w:val="21"/>
          <w:szCs w:val="21"/>
          <w:u w:val="single"/>
          <w:bdr w:val="none" w:color="auto" w:sz="0" w:space="0"/>
        </w:rPr>
        <w:t>乐器名称。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我院所有调剂工作均通过研招网“全国硕士生招生调剂服务系统”</w:t>
      </w:r>
      <w:r>
        <w:rPr>
          <w:rStyle w:val="6"/>
          <w:rFonts w:hint="default" w:ascii="sans-serif" w:hAnsi="sans-serif" w:eastAsia="sans-serif" w:cs="sans-serif"/>
          <w:b w:val="0"/>
          <w:bCs w:val="0"/>
          <w:i w:val="0"/>
          <w:iCs w:val="0"/>
          <w:caps w:val="0"/>
          <w:color w:val="111111"/>
          <w:spacing w:val="0"/>
          <w:sz w:val="27"/>
          <w:szCs w:val="27"/>
          <w:bdr w:val="none" w:color="auto" w:sz="0" w:space="0"/>
        </w:rPr>
        <w:t> </w:t>
      </w:r>
      <w:r>
        <w:rPr>
          <w:rStyle w:val="6"/>
          <w:rFonts w:hint="eastAsia" w:ascii="仿宋" w:hAnsi="仿宋" w:eastAsia="仿宋" w:cs="仿宋"/>
          <w:b w:val="0"/>
          <w:bCs w:val="0"/>
          <w:i w:val="0"/>
          <w:iCs w:val="0"/>
          <w:caps w:val="0"/>
          <w:color w:val="111111"/>
          <w:spacing w:val="0"/>
          <w:sz w:val="21"/>
          <w:szCs w:val="21"/>
          <w:bdr w:val="none" w:color="auto" w:sz="0" w:space="0"/>
        </w:rPr>
        <w:t>（以下简称调剂系统）进行，否则调剂无效。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（一）公布调剂信息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1.在调剂系统开放前，研究生院官网发布调剂公告。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2.研究生院于规定时间内在研招网的调剂系统公布生源缺额信息及调剂要求。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10" w:right="0" w:firstLine="420"/>
        <w:jc w:val="left"/>
      </w:pPr>
      <w:r>
        <w:rPr>
          <w:rStyle w:val="6"/>
          <w:rFonts w:hint="eastAsia" w:ascii="仿宋" w:hAnsi="仿宋" w:eastAsia="仿宋" w:cs="仿宋"/>
          <w:b w:val="0"/>
          <w:bCs w:val="0"/>
          <w:i w:val="0"/>
          <w:iCs w:val="0"/>
          <w:caps w:val="0"/>
          <w:color w:val="111111"/>
          <w:spacing w:val="0"/>
          <w:sz w:val="21"/>
          <w:szCs w:val="21"/>
          <w:bdr w:val="none" w:color="auto" w:sz="0" w:space="0"/>
        </w:rPr>
        <w:t>（二）网上调剂意向采集系统开放时间：3月31日开通，符合调剂条件且有调剂意向的考生，考生可提前通过该系统查询我院接收调剂的专业，做好调剂准备。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(三)考生填报调剂志愿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left"/>
      </w:pPr>
      <w:r>
        <w:rPr>
          <w:rStyle w:val="6"/>
          <w:rFonts w:hint="eastAsia" w:ascii="仿宋" w:hAnsi="仿宋" w:eastAsia="仿宋" w:cs="仿宋"/>
          <w:b w:val="0"/>
          <w:bCs w:val="0"/>
          <w:i w:val="0"/>
          <w:iCs w:val="0"/>
          <w:caps w:val="0"/>
          <w:color w:val="111111"/>
          <w:spacing w:val="0"/>
          <w:sz w:val="21"/>
          <w:szCs w:val="21"/>
          <w:bdr w:val="none" w:color="auto" w:sz="0" w:space="0"/>
        </w:rPr>
        <w:t>“2023年全国硕士研究生招生调剂服务系统”将于4月6日开通，我校调剂志愿填报开放时间为</w:t>
      </w:r>
      <w:r>
        <w:rPr>
          <w:rStyle w:val="6"/>
          <w:rFonts w:hint="eastAsia" w:ascii="仿宋" w:hAnsi="仿宋" w:eastAsia="仿宋" w:cs="仿宋"/>
          <w:b w:val="0"/>
          <w:bCs w:val="0"/>
          <w:i w:val="0"/>
          <w:iCs w:val="0"/>
          <w:caps w:val="0"/>
          <w:color w:val="111111"/>
          <w:spacing w:val="0"/>
          <w:sz w:val="21"/>
          <w:szCs w:val="21"/>
          <w:u w:val="single"/>
          <w:bdr w:val="none" w:color="auto" w:sz="0" w:space="0"/>
        </w:rPr>
        <w:t>2023年4月6日0:00-14:00</w:t>
      </w:r>
      <w:r>
        <w:rPr>
          <w:rStyle w:val="6"/>
          <w:rFonts w:hint="eastAsia" w:ascii="仿宋" w:hAnsi="仿宋" w:eastAsia="仿宋" w:cs="仿宋"/>
          <w:b w:val="0"/>
          <w:bCs w:val="0"/>
          <w:i w:val="0"/>
          <w:iCs w:val="0"/>
          <w:caps w:val="0"/>
          <w:color w:val="111111"/>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每次开放调剂持续时间为14个小时，意向考生应事先查看调剂相关公告，符合调剂要求的考生，须登陆调剂系统（</w:t>
      </w:r>
      <w:r>
        <w:rPr>
          <w:rFonts w:hint="eastAsia" w:ascii="黑体" w:hAnsi="宋体" w:eastAsia="黑体" w:cs="黑体"/>
          <w:i w:val="0"/>
          <w:iCs w:val="0"/>
          <w:caps w:val="0"/>
          <w:color w:val="333333"/>
          <w:spacing w:val="0"/>
          <w:sz w:val="27"/>
          <w:szCs w:val="27"/>
          <w:u w:val="none"/>
          <w:bdr w:val="none" w:color="auto" w:sz="0" w:space="0"/>
        </w:rPr>
        <w:fldChar w:fldCharType="begin"/>
      </w:r>
      <w:r>
        <w:rPr>
          <w:rFonts w:hint="eastAsia" w:ascii="黑体" w:hAnsi="宋体" w:eastAsia="黑体" w:cs="黑体"/>
          <w:i w:val="0"/>
          <w:iCs w:val="0"/>
          <w:caps w:val="0"/>
          <w:color w:val="333333"/>
          <w:spacing w:val="0"/>
          <w:sz w:val="27"/>
          <w:szCs w:val="27"/>
          <w:u w:val="none"/>
          <w:bdr w:val="none" w:color="auto" w:sz="0" w:space="0"/>
        </w:rPr>
        <w:instrText xml:space="preserve"> HYPERLINK "http://yz.chsi.com.cn/" </w:instrText>
      </w:r>
      <w:r>
        <w:rPr>
          <w:rFonts w:hint="eastAsia" w:ascii="黑体" w:hAnsi="宋体" w:eastAsia="黑体" w:cs="黑体"/>
          <w:i w:val="0"/>
          <w:iCs w:val="0"/>
          <w:caps w:val="0"/>
          <w:color w:val="333333"/>
          <w:spacing w:val="0"/>
          <w:sz w:val="27"/>
          <w:szCs w:val="27"/>
          <w:u w:val="none"/>
          <w:bdr w:val="none" w:color="auto" w:sz="0" w:space="0"/>
        </w:rPr>
        <w:fldChar w:fldCharType="separate"/>
      </w:r>
      <w:r>
        <w:rPr>
          <w:rStyle w:val="7"/>
          <w:rFonts w:hint="eastAsia" w:ascii="仿宋" w:hAnsi="仿宋" w:eastAsia="仿宋" w:cs="仿宋"/>
          <w:b w:val="0"/>
          <w:bCs w:val="0"/>
          <w:i w:val="0"/>
          <w:iCs w:val="0"/>
          <w:caps w:val="0"/>
          <w:color w:val="333333"/>
          <w:spacing w:val="0"/>
          <w:sz w:val="21"/>
          <w:szCs w:val="21"/>
          <w:u w:val="single"/>
          <w:bdr w:val="none" w:color="auto" w:sz="0" w:space="0"/>
        </w:rPr>
        <w:t>http://yz.chsi.com.cn</w:t>
      </w:r>
      <w:r>
        <w:rPr>
          <w:rFonts w:hint="eastAsia" w:ascii="黑体" w:hAnsi="宋体" w:eastAsia="黑体" w:cs="黑体"/>
          <w:i w:val="0"/>
          <w:iCs w:val="0"/>
          <w:caps w:val="0"/>
          <w:color w:val="333333"/>
          <w:spacing w:val="0"/>
          <w:sz w:val="27"/>
          <w:szCs w:val="27"/>
          <w:u w:val="none"/>
          <w:bdr w:val="none" w:color="auto" w:sz="0" w:space="0"/>
        </w:rPr>
        <w:fldChar w:fldCharType="end"/>
      </w:r>
      <w:r>
        <w:rPr>
          <w:rStyle w:val="6"/>
          <w:rFonts w:hint="eastAsia" w:ascii="仿宋" w:hAnsi="仿宋" w:eastAsia="仿宋" w:cs="仿宋"/>
          <w:b w:val="0"/>
          <w:bCs w:val="0"/>
          <w:i w:val="0"/>
          <w:iCs w:val="0"/>
          <w:caps w:val="0"/>
          <w:color w:val="111111"/>
          <w:spacing w:val="0"/>
          <w:sz w:val="21"/>
          <w:szCs w:val="21"/>
          <w:bdr w:val="none" w:color="auto" w:sz="0" w:space="0"/>
        </w:rPr>
        <w:t>或</w:t>
      </w:r>
      <w:r>
        <w:rPr>
          <w:rFonts w:hint="eastAsia" w:ascii="黑体" w:hAnsi="宋体" w:eastAsia="黑体" w:cs="黑体"/>
          <w:i w:val="0"/>
          <w:iCs w:val="0"/>
          <w:caps w:val="0"/>
          <w:color w:val="333333"/>
          <w:spacing w:val="0"/>
          <w:sz w:val="27"/>
          <w:szCs w:val="27"/>
          <w:u w:val="none"/>
          <w:bdr w:val="none" w:color="auto" w:sz="0" w:space="0"/>
        </w:rPr>
        <w:fldChar w:fldCharType="begin"/>
      </w:r>
      <w:r>
        <w:rPr>
          <w:rFonts w:hint="eastAsia" w:ascii="黑体" w:hAnsi="宋体" w:eastAsia="黑体" w:cs="黑体"/>
          <w:i w:val="0"/>
          <w:iCs w:val="0"/>
          <w:caps w:val="0"/>
          <w:color w:val="333333"/>
          <w:spacing w:val="0"/>
          <w:sz w:val="27"/>
          <w:szCs w:val="27"/>
          <w:u w:val="none"/>
          <w:bdr w:val="none" w:color="auto" w:sz="0" w:space="0"/>
        </w:rPr>
        <w:instrText xml:space="preserve"> HYPERLINK "http://yz.chsi.cn/" </w:instrText>
      </w:r>
      <w:r>
        <w:rPr>
          <w:rFonts w:hint="eastAsia" w:ascii="黑体" w:hAnsi="宋体" w:eastAsia="黑体" w:cs="黑体"/>
          <w:i w:val="0"/>
          <w:iCs w:val="0"/>
          <w:caps w:val="0"/>
          <w:color w:val="333333"/>
          <w:spacing w:val="0"/>
          <w:sz w:val="27"/>
          <w:szCs w:val="27"/>
          <w:u w:val="none"/>
          <w:bdr w:val="none" w:color="auto" w:sz="0" w:space="0"/>
        </w:rPr>
        <w:fldChar w:fldCharType="separate"/>
      </w:r>
      <w:r>
        <w:rPr>
          <w:rStyle w:val="7"/>
          <w:rFonts w:hint="eastAsia" w:ascii="仿宋" w:hAnsi="仿宋" w:eastAsia="仿宋" w:cs="仿宋"/>
          <w:b w:val="0"/>
          <w:bCs w:val="0"/>
          <w:i w:val="0"/>
          <w:iCs w:val="0"/>
          <w:caps w:val="0"/>
          <w:color w:val="333333"/>
          <w:spacing w:val="0"/>
          <w:sz w:val="21"/>
          <w:szCs w:val="21"/>
          <w:u w:val="single"/>
          <w:bdr w:val="none" w:color="auto" w:sz="0" w:space="0"/>
        </w:rPr>
        <w:t>http://yz.chsi.cn</w:t>
      </w:r>
      <w:r>
        <w:rPr>
          <w:rFonts w:hint="eastAsia" w:ascii="黑体" w:hAnsi="宋体" w:eastAsia="黑体" w:cs="黑体"/>
          <w:i w:val="0"/>
          <w:iCs w:val="0"/>
          <w:caps w:val="0"/>
          <w:color w:val="333333"/>
          <w:spacing w:val="0"/>
          <w:sz w:val="27"/>
          <w:szCs w:val="27"/>
          <w:u w:val="none"/>
          <w:bdr w:val="none" w:color="auto" w:sz="0" w:space="0"/>
        </w:rPr>
        <w:fldChar w:fldCharType="end"/>
      </w:r>
      <w:r>
        <w:rPr>
          <w:rStyle w:val="6"/>
          <w:rFonts w:hint="eastAsia" w:ascii="仿宋" w:hAnsi="仿宋" w:eastAsia="仿宋" w:cs="仿宋"/>
          <w:b w:val="0"/>
          <w:bCs w:val="0"/>
          <w:i w:val="0"/>
          <w:iCs w:val="0"/>
          <w:caps w:val="0"/>
          <w:color w:val="111111"/>
          <w:spacing w:val="0"/>
          <w:sz w:val="21"/>
          <w:szCs w:val="21"/>
          <w:bdr w:val="none" w:color="auto" w:sz="0" w:space="0"/>
        </w:rPr>
        <w:t>）填报志愿。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报考我校的调剂考生调剂志愿锁定时间为36小时，锁定时间到达后，如学院未明确受理意见，锁定解除，考生可继续填报其他志愿。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（四）选拔调剂考生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调剂志愿填报通道关闭后，学院学科调剂考生选拔小组将按照本学院公布的调剂生选拔规则，根据考生初试成绩、学术要求、综合素质等因素择优遴选，并经集体研究后确定入围复试的调剂考生名单。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将对同一批次符合调剂要求且申请同一学科专业（方向）、初试科目完全相同（指考试卷面内容完全相同）的调剂考生，按考生初试总成绩从高到低择优遴选考生进入复试。学院不会以考生提交调剂志愿的时间先后顺序等非学业水平标准作为遴选依据，同时不会设定歧视性或其他有违公平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（五）学院复核调剂名单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学院硕士研究生招生工作领导小组对调剂考生选拔小组建议的调剂复试名单进行认真复核，并报学校批准。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（六）学校审核调剂名单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学院报送调剂复试名单，研究生院审核。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（七）发送复试通知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经研究生院审核通过后的调剂复试名单，我校通过调剂系统发送复试通知。请考生保持填报调剂志愿时所留的手机号码畅通。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（八）回复复试通知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发送复试通知后，考生必须在6个小时内登录调剂系统确认同意参加复试，并按照复试通知要求与招生学院取得联系。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对于未在规定时间确认复试通知以及已确认却未在规定时间内参加复试的考生，将视为自动放弃我校复试资格。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（九）公示复试名单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学院将在学院网站公示调剂复试考生名单（包括考生姓名、考生编号、初试各科代码及成绩和总分等信息）。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（十）确认待录取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经复试合格的拟录取考生，我校将通过调剂系统发送待录取通知，考生须在6个小时内确认接受待录取通知，如未在规定时间内完成确认操作，视为自动放弃，我校将递补录取其他考生。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1.考生在申请调剂前，请各位考生务必认真阅读学校及我院调剂工作办法的要求，仔细核对，自审合格后再填报调剂志愿，以免造成不符合我校调剂条件而误填报我校耽误调剂时间。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2.须保证提交的材料真实有效。如不满足相关条件或提供虚假信息，一经查实将随时视情况取消其复试资格、录取资格、入学资格、学籍或学历学位，由此造成的一切责任由相关考生本人承担。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3.因专业缺额较少，请有意调剂到我院音乐领域的考生可第一时间提交</w:t>
      </w:r>
      <w:r>
        <w:rPr>
          <w:rStyle w:val="6"/>
          <w:rFonts w:hint="eastAsia" w:ascii="宋体" w:hAnsi="宋体" w:eastAsia="宋体" w:cs="宋体"/>
          <w:b w:val="0"/>
          <w:bCs w:val="0"/>
          <w:i w:val="0"/>
          <w:iCs w:val="0"/>
          <w:caps w:val="0"/>
          <w:color w:val="111111"/>
          <w:spacing w:val="0"/>
          <w:sz w:val="21"/>
          <w:szCs w:val="21"/>
          <w:bdr w:val="none" w:color="auto" w:sz="0" w:space="0"/>
        </w:rPr>
        <w:t>考生专业能力和素质的相关材料到指定邮箱（mdysxy7102@163.com），并</w:t>
      </w:r>
      <w:r>
        <w:rPr>
          <w:rStyle w:val="6"/>
          <w:rFonts w:hint="eastAsia" w:ascii="仿宋" w:hAnsi="仿宋" w:eastAsia="仿宋" w:cs="仿宋"/>
          <w:b w:val="0"/>
          <w:bCs w:val="0"/>
          <w:i w:val="0"/>
          <w:iCs w:val="0"/>
          <w:caps w:val="0"/>
          <w:color w:val="111111"/>
          <w:spacing w:val="0"/>
          <w:sz w:val="21"/>
          <w:szCs w:val="21"/>
          <w:bdr w:val="none" w:color="auto" w:sz="0" w:space="0"/>
        </w:rPr>
        <w:t>在调剂系统开通后第一时间填报调剂志愿，以免错过。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4.考生应谨慎对待调剂志愿，并本着诚信的原则如实向学院或学校表达个人复试意愿，对于接受复试后无故不参加复试的考生，我校将进行失信登记记录，今后将不再受理该考生的任何报考及调剂申请。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四、调剂复试方式及复试比例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我校2023年硕士研究生招生采取线下（现场）复试方式进行。</w:t>
      </w:r>
      <w:r>
        <w:rPr>
          <w:rStyle w:val="6"/>
          <w:rFonts w:hint="default" w:ascii="sans-serif" w:hAnsi="sans-serif" w:eastAsia="sans-serif" w:cs="sans-serif"/>
          <w:b w:val="0"/>
          <w:bCs w:val="0"/>
          <w:i w:val="0"/>
          <w:iCs w:val="0"/>
          <w:caps w:val="0"/>
          <w:color w:val="111111"/>
          <w:spacing w:val="0"/>
          <w:sz w:val="27"/>
          <w:szCs w:val="27"/>
          <w:bdr w:val="none" w:color="auto" w:sz="0" w:space="0"/>
        </w:rPr>
        <w:t> </w:t>
      </w:r>
      <w:r>
        <w:rPr>
          <w:rStyle w:val="6"/>
          <w:rFonts w:hint="eastAsia" w:ascii="仿宋" w:hAnsi="仿宋" w:eastAsia="仿宋" w:cs="仿宋"/>
          <w:b w:val="0"/>
          <w:bCs w:val="0"/>
          <w:i w:val="0"/>
          <w:iCs w:val="0"/>
          <w:caps w:val="0"/>
          <w:color w:val="111111"/>
          <w:spacing w:val="0"/>
          <w:sz w:val="21"/>
          <w:szCs w:val="21"/>
          <w:bdr w:val="none" w:color="auto" w:sz="0" w:space="0"/>
        </w:rPr>
        <w:t>调剂复试比例：1:3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五、复试工作安排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10" w:right="0" w:firstLine="420"/>
        <w:jc w:val="left"/>
      </w:pPr>
      <w:r>
        <w:rPr>
          <w:rStyle w:val="6"/>
          <w:rFonts w:hint="eastAsia" w:ascii="仿宋" w:hAnsi="仿宋" w:eastAsia="仿宋" w:cs="仿宋"/>
          <w:b w:val="0"/>
          <w:bCs w:val="0"/>
          <w:i w:val="0"/>
          <w:iCs w:val="0"/>
          <w:caps w:val="0"/>
          <w:color w:val="111111"/>
          <w:spacing w:val="0"/>
          <w:sz w:val="21"/>
          <w:szCs w:val="21"/>
          <w:bdr w:val="none" w:color="auto" w:sz="0" w:space="0"/>
        </w:rPr>
        <w:t>复试工作预计安排在2023年4月9日-10日进行，报到时间安排在4月8日。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10" w:right="0" w:firstLine="420"/>
        <w:jc w:val="left"/>
      </w:pPr>
      <w:r>
        <w:rPr>
          <w:rStyle w:val="6"/>
          <w:rFonts w:hint="eastAsia" w:ascii="仿宋" w:hAnsi="仿宋" w:eastAsia="仿宋" w:cs="仿宋"/>
          <w:b/>
          <w:bCs/>
          <w:i w:val="0"/>
          <w:iCs w:val="0"/>
          <w:caps w:val="0"/>
          <w:color w:val="111111"/>
          <w:spacing w:val="0"/>
          <w:sz w:val="21"/>
          <w:szCs w:val="21"/>
          <w:bdr w:val="none" w:color="auto" w:sz="0" w:space="0"/>
        </w:rPr>
        <w:t>(一) </w:t>
      </w:r>
      <w:r>
        <w:rPr>
          <w:rStyle w:val="6"/>
          <w:rFonts w:hint="eastAsia" w:ascii="仿宋" w:hAnsi="仿宋" w:eastAsia="仿宋" w:cs="仿宋"/>
          <w:b w:val="0"/>
          <w:bCs w:val="0"/>
          <w:i w:val="0"/>
          <w:iCs w:val="0"/>
          <w:caps w:val="0"/>
          <w:color w:val="111111"/>
          <w:spacing w:val="0"/>
          <w:sz w:val="21"/>
          <w:szCs w:val="21"/>
          <w:bdr w:val="none" w:color="auto" w:sz="0" w:space="0"/>
        </w:rPr>
        <w:t>考生报到及资格审核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报到时间：4月8日09:00-17:00。地点：艺馨楼206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经现场人脸核验成功后，提交以下材料：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1.初试准考证（研招网下载）。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2.身份证件原件及复印件1份（正反两面）。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3.学籍、学历证明材料：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（1）应届毕业生：提供学生证原件及复印件1份和教育部学信网《教育部学籍在线验证报告》1份。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2）往届生：提供本科毕业证书、学位证书原件及复印件1份和《教育部学历证书电子注册备案表》1份；如因毕业时间早而不能在线验证或未通过校验者，须出具教育部提供的《中国高等教育学历认证报告》1份；在境外获得的学历证书须提供教育部留学服务中心出具的《国（境）外学历学位认证书》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（3）暂未取得毕业证的自学考试、网络教育的本科考生（须在2023年9月1日前取得国家承认的本科毕业证）。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①须提供证明自考生、网络教育考生身份的材料1份：如自考准考证、成绩单等。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②提供就读学校开具可如期毕业的证明或考生填写可如期毕业的承诺书签字并按手印1份。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4.《广西民族大学硕士研究生招生考生政审表》1份（考生本人档案或工作所在单位的人事、政工部门填写并加盖印章；无学习或工作单位考生应由档案托管单位提供）。</w:t>
      </w:r>
      <w:r>
        <w:rPr>
          <w:rFonts w:hint="eastAsia" w:ascii="黑体" w:hAnsi="宋体" w:eastAsia="黑体" w:cs="黑体"/>
          <w:i w:val="0"/>
          <w:iCs w:val="0"/>
          <w:caps w:val="0"/>
          <w:color w:val="333333"/>
          <w:spacing w:val="0"/>
          <w:sz w:val="27"/>
          <w:szCs w:val="27"/>
          <w:u w:val="none"/>
          <w:bdr w:val="none" w:color="auto" w:sz="0" w:space="0"/>
        </w:rPr>
        <w:fldChar w:fldCharType="begin"/>
      </w:r>
      <w:r>
        <w:rPr>
          <w:rFonts w:hint="eastAsia" w:ascii="黑体" w:hAnsi="宋体" w:eastAsia="黑体" w:cs="黑体"/>
          <w:i w:val="0"/>
          <w:iCs w:val="0"/>
          <w:caps w:val="0"/>
          <w:color w:val="333333"/>
          <w:spacing w:val="0"/>
          <w:sz w:val="27"/>
          <w:szCs w:val="27"/>
          <w:u w:val="none"/>
          <w:bdr w:val="none" w:color="auto" w:sz="0" w:space="0"/>
        </w:rPr>
        <w:instrText xml:space="preserve"> HYPERLINK "https://yjs.gxmzu.edu.cn/info/1229/17384.htm" </w:instrText>
      </w:r>
      <w:r>
        <w:rPr>
          <w:rFonts w:hint="eastAsia" w:ascii="黑体" w:hAnsi="宋体" w:eastAsia="黑体" w:cs="黑体"/>
          <w:i w:val="0"/>
          <w:iCs w:val="0"/>
          <w:caps w:val="0"/>
          <w:color w:val="333333"/>
          <w:spacing w:val="0"/>
          <w:sz w:val="27"/>
          <w:szCs w:val="27"/>
          <w:u w:val="none"/>
          <w:bdr w:val="none" w:color="auto" w:sz="0" w:space="0"/>
        </w:rPr>
        <w:fldChar w:fldCharType="separate"/>
      </w:r>
      <w:r>
        <w:rPr>
          <w:rStyle w:val="7"/>
          <w:rFonts w:hint="eastAsia" w:ascii="仿宋" w:hAnsi="仿宋" w:eastAsia="仿宋" w:cs="仿宋"/>
          <w:b w:val="0"/>
          <w:bCs w:val="0"/>
          <w:i w:val="0"/>
          <w:iCs w:val="0"/>
          <w:caps w:val="0"/>
          <w:color w:val="333333"/>
          <w:spacing w:val="0"/>
          <w:sz w:val="21"/>
          <w:szCs w:val="21"/>
          <w:u w:val="none"/>
          <w:bdr w:val="none" w:color="auto" w:sz="0" w:space="0"/>
        </w:rPr>
        <w:t>https://yjs.gxmzu.edu.cn/info/1229/17384.htm</w:t>
      </w:r>
      <w:r>
        <w:rPr>
          <w:rFonts w:hint="eastAsia" w:ascii="黑体" w:hAnsi="宋体" w:eastAsia="黑体" w:cs="黑体"/>
          <w:i w:val="0"/>
          <w:iCs w:val="0"/>
          <w:caps w:val="0"/>
          <w:color w:val="333333"/>
          <w:spacing w:val="0"/>
          <w:sz w:val="27"/>
          <w:szCs w:val="27"/>
          <w:u w:val="none"/>
          <w:bdr w:val="none" w:color="auto" w:sz="0" w:space="0"/>
        </w:rPr>
        <w:fldChar w:fldCharType="end"/>
      </w:r>
      <w:r>
        <w:rPr>
          <w:rStyle w:val="6"/>
          <w:rFonts w:hint="eastAsia" w:ascii="仿宋" w:hAnsi="仿宋" w:eastAsia="仿宋" w:cs="仿宋"/>
          <w:b w:val="0"/>
          <w:bCs w:val="0"/>
          <w:i w:val="0"/>
          <w:iCs w:val="0"/>
          <w:caps w:val="0"/>
          <w:color w:val="111111"/>
          <w:spacing w:val="0"/>
          <w:sz w:val="21"/>
          <w:szCs w:val="21"/>
          <w:bdr w:val="none" w:color="auto" w:sz="0" w:space="0"/>
        </w:rPr>
        <w:t>广西民族大学硕士研究生招生政审表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5.本科阶段成绩单原件或复印件1份（原件须校级教务部门盖章，复印件须档案管理部门盖章）。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6.综合能力学业证明材料（一贯学业表现信息简表，及相关证明材料，如：英语等级证书、计算机等级证书、职称证书、各类获奖证书、发明专利证书以及毕业论文、科研成果等支撑材料）。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7.《诚信复试承诺书》原件1份（考生打印诚信承诺书，知悉承诺书内容，并亲笔手写签名）。</w:t>
      </w:r>
      <w:r>
        <w:rPr>
          <w:rFonts w:hint="eastAsia" w:ascii="黑体" w:hAnsi="宋体" w:eastAsia="黑体" w:cs="黑体"/>
          <w:i w:val="0"/>
          <w:iCs w:val="0"/>
          <w:caps w:val="0"/>
          <w:color w:val="333333"/>
          <w:spacing w:val="0"/>
          <w:sz w:val="27"/>
          <w:szCs w:val="27"/>
          <w:u w:val="none"/>
          <w:bdr w:val="none" w:color="auto" w:sz="0" w:space="0"/>
        </w:rPr>
        <w:fldChar w:fldCharType="begin"/>
      </w:r>
      <w:r>
        <w:rPr>
          <w:rFonts w:hint="eastAsia" w:ascii="黑体" w:hAnsi="宋体" w:eastAsia="黑体" w:cs="黑体"/>
          <w:i w:val="0"/>
          <w:iCs w:val="0"/>
          <w:caps w:val="0"/>
          <w:color w:val="333333"/>
          <w:spacing w:val="0"/>
          <w:sz w:val="27"/>
          <w:szCs w:val="27"/>
          <w:u w:val="none"/>
          <w:bdr w:val="none" w:color="auto" w:sz="0" w:space="0"/>
        </w:rPr>
        <w:instrText xml:space="preserve"> HYPERLINK "https://yjs.gxmzu.edu.cn/info/1229/17574.htm" </w:instrText>
      </w:r>
      <w:r>
        <w:rPr>
          <w:rFonts w:hint="eastAsia" w:ascii="黑体" w:hAnsi="宋体" w:eastAsia="黑体" w:cs="黑体"/>
          <w:i w:val="0"/>
          <w:iCs w:val="0"/>
          <w:caps w:val="0"/>
          <w:color w:val="333333"/>
          <w:spacing w:val="0"/>
          <w:sz w:val="27"/>
          <w:szCs w:val="27"/>
          <w:u w:val="none"/>
          <w:bdr w:val="none" w:color="auto" w:sz="0" w:space="0"/>
        </w:rPr>
        <w:fldChar w:fldCharType="separate"/>
      </w:r>
      <w:r>
        <w:rPr>
          <w:rStyle w:val="7"/>
          <w:rFonts w:hint="eastAsia" w:ascii="仿宋" w:hAnsi="仿宋" w:eastAsia="仿宋" w:cs="仿宋"/>
          <w:b w:val="0"/>
          <w:bCs w:val="0"/>
          <w:i w:val="0"/>
          <w:iCs w:val="0"/>
          <w:caps w:val="0"/>
          <w:color w:val="333333"/>
          <w:spacing w:val="0"/>
          <w:sz w:val="21"/>
          <w:szCs w:val="21"/>
          <w:u w:val="none"/>
          <w:bdr w:val="none" w:color="auto" w:sz="0" w:space="0"/>
        </w:rPr>
        <w:t>https://yjs.gxmzu.edu.cn/info/1229/17574.htm</w:t>
      </w:r>
      <w:r>
        <w:rPr>
          <w:rFonts w:hint="eastAsia" w:ascii="黑体" w:hAnsi="宋体" w:eastAsia="黑体" w:cs="黑体"/>
          <w:i w:val="0"/>
          <w:iCs w:val="0"/>
          <w:caps w:val="0"/>
          <w:color w:val="333333"/>
          <w:spacing w:val="0"/>
          <w:sz w:val="27"/>
          <w:szCs w:val="27"/>
          <w:u w:val="none"/>
          <w:bdr w:val="none" w:color="auto" w:sz="0" w:space="0"/>
        </w:rPr>
        <w:fldChar w:fldCharType="end"/>
      </w:r>
      <w:r>
        <w:rPr>
          <w:rStyle w:val="6"/>
          <w:rFonts w:hint="eastAsia" w:ascii="仿宋" w:hAnsi="仿宋" w:eastAsia="仿宋" w:cs="仿宋"/>
          <w:b w:val="0"/>
          <w:bCs w:val="0"/>
          <w:i w:val="0"/>
          <w:iCs w:val="0"/>
          <w:caps w:val="0"/>
          <w:color w:val="111111"/>
          <w:spacing w:val="0"/>
          <w:sz w:val="21"/>
          <w:szCs w:val="21"/>
          <w:bdr w:val="none" w:color="auto" w:sz="0" w:space="0"/>
        </w:rPr>
        <w:t>广西民族大学2023年硕士研究生招生考试考生诚信复试承诺书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8.《拟录取承诺书》原件1份（亲笔手写签名）。</w:t>
      </w:r>
      <w:r>
        <w:rPr>
          <w:rFonts w:hint="eastAsia" w:ascii="黑体" w:hAnsi="宋体" w:eastAsia="黑体" w:cs="黑体"/>
          <w:i w:val="0"/>
          <w:iCs w:val="0"/>
          <w:caps w:val="0"/>
          <w:color w:val="333333"/>
          <w:spacing w:val="0"/>
          <w:sz w:val="27"/>
          <w:szCs w:val="27"/>
          <w:u w:val="none"/>
          <w:bdr w:val="none" w:color="auto" w:sz="0" w:space="0"/>
        </w:rPr>
        <w:fldChar w:fldCharType="begin"/>
      </w:r>
      <w:r>
        <w:rPr>
          <w:rFonts w:hint="eastAsia" w:ascii="黑体" w:hAnsi="宋体" w:eastAsia="黑体" w:cs="黑体"/>
          <w:i w:val="0"/>
          <w:iCs w:val="0"/>
          <w:caps w:val="0"/>
          <w:color w:val="333333"/>
          <w:spacing w:val="0"/>
          <w:sz w:val="27"/>
          <w:szCs w:val="27"/>
          <w:u w:val="none"/>
          <w:bdr w:val="none" w:color="auto" w:sz="0" w:space="0"/>
        </w:rPr>
        <w:instrText xml:space="preserve"> HYPERLINK "https://yjs.gxmzu.edu.cn/info/1229/17584.htm" </w:instrText>
      </w:r>
      <w:r>
        <w:rPr>
          <w:rFonts w:hint="eastAsia" w:ascii="黑体" w:hAnsi="宋体" w:eastAsia="黑体" w:cs="黑体"/>
          <w:i w:val="0"/>
          <w:iCs w:val="0"/>
          <w:caps w:val="0"/>
          <w:color w:val="333333"/>
          <w:spacing w:val="0"/>
          <w:sz w:val="27"/>
          <w:szCs w:val="27"/>
          <w:u w:val="none"/>
          <w:bdr w:val="none" w:color="auto" w:sz="0" w:space="0"/>
        </w:rPr>
        <w:fldChar w:fldCharType="separate"/>
      </w:r>
      <w:r>
        <w:rPr>
          <w:rStyle w:val="7"/>
          <w:rFonts w:hint="eastAsia" w:ascii="仿宋" w:hAnsi="仿宋" w:eastAsia="仿宋" w:cs="仿宋"/>
          <w:b w:val="0"/>
          <w:bCs w:val="0"/>
          <w:i w:val="0"/>
          <w:iCs w:val="0"/>
          <w:caps w:val="0"/>
          <w:color w:val="333333"/>
          <w:spacing w:val="0"/>
          <w:sz w:val="21"/>
          <w:szCs w:val="21"/>
          <w:u w:val="none"/>
          <w:bdr w:val="none" w:color="auto" w:sz="0" w:space="0"/>
        </w:rPr>
        <w:t>https://yjs.gxmzu.edu.cn/info/1229/17584.htm</w:t>
      </w:r>
      <w:r>
        <w:rPr>
          <w:rFonts w:hint="eastAsia" w:ascii="黑体" w:hAnsi="宋体" w:eastAsia="黑体" w:cs="黑体"/>
          <w:i w:val="0"/>
          <w:iCs w:val="0"/>
          <w:caps w:val="0"/>
          <w:color w:val="333333"/>
          <w:spacing w:val="0"/>
          <w:sz w:val="27"/>
          <w:szCs w:val="27"/>
          <w:u w:val="none"/>
          <w:bdr w:val="none" w:color="auto" w:sz="0" w:space="0"/>
        </w:rPr>
        <w:fldChar w:fldCharType="end"/>
      </w:r>
      <w:r>
        <w:rPr>
          <w:rStyle w:val="6"/>
          <w:rFonts w:hint="eastAsia" w:ascii="仿宋" w:hAnsi="仿宋" w:eastAsia="仿宋" w:cs="仿宋"/>
          <w:b w:val="0"/>
          <w:bCs w:val="0"/>
          <w:i w:val="0"/>
          <w:iCs w:val="0"/>
          <w:caps w:val="0"/>
          <w:color w:val="111111"/>
          <w:spacing w:val="0"/>
          <w:sz w:val="21"/>
          <w:szCs w:val="21"/>
          <w:bdr w:val="none" w:color="auto" w:sz="0" w:space="0"/>
        </w:rPr>
        <w:t>广西民族大学硕士研究生拟录取承诺书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3" w:lineRule="atLeast"/>
        <w:ind w:left="0" w:right="0" w:firstLine="320"/>
        <w:jc w:val="left"/>
      </w:pPr>
      <w:r>
        <w:rPr>
          <w:rStyle w:val="6"/>
          <w:rFonts w:hint="eastAsia" w:ascii="仿宋" w:hAnsi="仿宋" w:eastAsia="仿宋" w:cs="仿宋"/>
          <w:b w:val="0"/>
          <w:bCs w:val="0"/>
          <w:i w:val="0"/>
          <w:iCs w:val="0"/>
          <w:caps w:val="0"/>
          <w:color w:val="111111"/>
          <w:spacing w:val="0"/>
          <w:sz w:val="21"/>
          <w:szCs w:val="21"/>
          <w:bdr w:val="none" w:color="auto" w:sz="0" w:space="0"/>
        </w:rPr>
        <w:t>9.复试费缴费成功的截图1份。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both"/>
      </w:pPr>
      <w:r>
        <w:rPr>
          <w:rStyle w:val="6"/>
          <w:rFonts w:hint="eastAsia" w:ascii="仿宋" w:hAnsi="仿宋" w:eastAsia="仿宋" w:cs="仿宋"/>
          <w:b w:val="0"/>
          <w:bCs w:val="0"/>
          <w:i w:val="0"/>
          <w:iCs w:val="0"/>
          <w:caps w:val="0"/>
          <w:color w:val="111111"/>
          <w:spacing w:val="0"/>
          <w:sz w:val="21"/>
          <w:szCs w:val="21"/>
          <w:bdr w:val="none" w:color="auto" w:sz="0" w:space="0"/>
        </w:rPr>
        <w:t>特殊材料：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both"/>
      </w:pPr>
      <w:r>
        <w:rPr>
          <w:rStyle w:val="6"/>
          <w:rFonts w:hint="eastAsia" w:ascii="仿宋" w:hAnsi="仿宋" w:eastAsia="仿宋" w:cs="仿宋"/>
          <w:b w:val="0"/>
          <w:bCs w:val="0"/>
          <w:i w:val="0"/>
          <w:iCs w:val="0"/>
          <w:caps w:val="0"/>
          <w:color w:val="111111"/>
          <w:spacing w:val="0"/>
          <w:sz w:val="21"/>
          <w:szCs w:val="21"/>
          <w:bdr w:val="none" w:color="auto" w:sz="0" w:space="0"/>
        </w:rPr>
        <w:t>1.“退役大学生士兵”考生，还须提供加盖公章的考生本人《应征公民入伍批准书》和《退出现役证》复印件1份。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jc w:val="both"/>
      </w:pPr>
      <w:r>
        <w:rPr>
          <w:rStyle w:val="6"/>
          <w:rFonts w:hint="eastAsia" w:ascii="仿宋" w:hAnsi="仿宋" w:eastAsia="仿宋" w:cs="仿宋"/>
          <w:b w:val="0"/>
          <w:bCs w:val="0"/>
          <w:i w:val="0"/>
          <w:iCs w:val="0"/>
          <w:caps w:val="0"/>
          <w:color w:val="111111"/>
          <w:spacing w:val="0"/>
          <w:sz w:val="21"/>
          <w:szCs w:val="21"/>
          <w:bdr w:val="none" w:color="auto" w:sz="0" w:space="0"/>
        </w:rPr>
        <w:t>2.享受加分政策的考生，还须提供符合教育部相关加分政策证明材料原件及复印件1份。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left"/>
      </w:pPr>
      <w:r>
        <w:rPr>
          <w:rStyle w:val="6"/>
          <w:rFonts w:hint="eastAsia" w:ascii="仿宋" w:hAnsi="仿宋" w:eastAsia="仿宋" w:cs="仿宋"/>
          <w:b/>
          <w:bCs/>
          <w:i w:val="0"/>
          <w:iCs w:val="0"/>
          <w:caps w:val="0"/>
          <w:color w:val="111111"/>
          <w:spacing w:val="0"/>
          <w:sz w:val="21"/>
          <w:szCs w:val="21"/>
          <w:bdr w:val="none" w:color="auto" w:sz="0" w:space="0"/>
        </w:rPr>
        <w:t>（二）</w:t>
      </w:r>
      <w:r>
        <w:rPr>
          <w:rStyle w:val="6"/>
          <w:rFonts w:hint="eastAsia" w:ascii="仿宋" w:hAnsi="仿宋" w:eastAsia="仿宋" w:cs="仿宋"/>
          <w:b w:val="0"/>
          <w:bCs w:val="0"/>
          <w:i w:val="0"/>
          <w:iCs w:val="0"/>
          <w:caps w:val="0"/>
          <w:color w:val="111111"/>
          <w:spacing w:val="0"/>
          <w:sz w:val="21"/>
          <w:szCs w:val="21"/>
          <w:bdr w:val="none" w:color="auto" w:sz="0" w:space="0"/>
        </w:rPr>
        <w:t>复试内容及考试安排</w:t>
      </w:r>
      <w:r>
        <w:rPr>
          <w:rStyle w:val="6"/>
          <w:rFonts w:hint="eastAsia" w:ascii="宋体" w:hAnsi="宋体" w:eastAsia="宋体" w:cs="宋体"/>
          <w:b w:val="0"/>
          <w:bCs w:val="0"/>
          <w:i w:val="0"/>
          <w:iCs w:val="0"/>
          <w:caps w:val="0"/>
          <w:color w:val="111111"/>
          <w:spacing w:val="0"/>
          <w:sz w:val="18"/>
          <w:szCs w:val="18"/>
          <w:bdr w:val="none" w:color="auto" w:sz="0" w:space="0"/>
        </w:rPr>
        <w:t>（包含专业素质和能力测试</w:t>
      </w:r>
      <w:r>
        <w:rPr>
          <w:rStyle w:val="6"/>
          <w:rFonts w:hint="eastAsia" w:ascii="仿宋" w:hAnsi="仿宋" w:eastAsia="仿宋" w:cs="仿宋"/>
          <w:b w:val="0"/>
          <w:bCs w:val="0"/>
          <w:i w:val="0"/>
          <w:iCs w:val="0"/>
          <w:caps w:val="0"/>
          <w:color w:val="111111"/>
          <w:spacing w:val="0"/>
          <w:sz w:val="21"/>
          <w:szCs w:val="21"/>
          <w:bdr w:val="none" w:color="auto" w:sz="0" w:space="0"/>
        </w:rPr>
        <w:t>、</w:t>
      </w:r>
      <w:r>
        <w:rPr>
          <w:rStyle w:val="6"/>
          <w:rFonts w:hint="eastAsia" w:ascii="宋体" w:hAnsi="宋体" w:eastAsia="宋体" w:cs="宋体"/>
          <w:b w:val="0"/>
          <w:bCs w:val="0"/>
          <w:i w:val="0"/>
          <w:iCs w:val="0"/>
          <w:caps w:val="0"/>
          <w:color w:val="111111"/>
          <w:spacing w:val="0"/>
          <w:sz w:val="18"/>
          <w:szCs w:val="18"/>
          <w:bdr w:val="none" w:color="auto" w:sz="0" w:space="0"/>
        </w:rPr>
        <w:t>综合素质和能力测试、外语听说能力测试）的具体时间地点安排如下（如有调整，另行通知）：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left"/>
      </w:pPr>
      <w:r>
        <w:rPr>
          <w:rStyle w:val="6"/>
          <w:rFonts w:hint="eastAsia" w:ascii="宋体" w:hAnsi="宋体" w:eastAsia="宋体" w:cs="宋体"/>
          <w:b w:val="0"/>
          <w:bCs w:val="0"/>
          <w:i w:val="0"/>
          <w:iCs w:val="0"/>
          <w:caps w:val="0"/>
          <w:color w:val="111111"/>
          <w:spacing w:val="0"/>
          <w:sz w:val="18"/>
          <w:szCs w:val="18"/>
          <w:bdr w:val="none" w:color="auto" w:sz="0" w:space="0"/>
        </w:rPr>
        <w:t>复试专业：音乐领域</w:t>
      </w:r>
    </w:p>
    <w:tbl>
      <w:tblPr>
        <w:tblW w:w="710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380"/>
        <w:gridCol w:w="1349"/>
        <w:gridCol w:w="2096"/>
        <w:gridCol w:w="1652"/>
        <w:gridCol w:w="162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序号</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方向</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复试科目</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时间</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70" w:hRule="atLeast"/>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1</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民族民间音乐传承与创作</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音乐作品创作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 （笔试）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8:30-11:30</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eastAsia" w:ascii="宋体" w:hAnsi="宋体" w:eastAsia="宋体" w:cs="宋体"/>
                <w:b w:val="0"/>
                <w:bCs w:val="0"/>
                <w:i w:val="0"/>
                <w:iCs w:val="0"/>
                <w:spacing w:val="0"/>
                <w:sz w:val="14"/>
                <w:szCs w:val="14"/>
                <w:bdr w:val="none" w:color="auto" w:sz="0" w:space="0"/>
              </w:rPr>
              <w:t>考场：艺馨楼东502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00" w:hRule="atLeast"/>
        </w:trPr>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Times New Roman" w:hAnsi="Times New Roman" w:eastAsia="sans-serif" w:cs="Times New Roman"/>
                <w:b w:val="0"/>
                <w:bCs w:val="0"/>
                <w:i w:val="0"/>
                <w:iCs w:val="0"/>
                <w:sz w:val="14"/>
                <w:szCs w:val="14"/>
                <w:bdr w:val="none" w:color="auto" w:sz="0" w:space="0"/>
              </w:rPr>
              <w:t>2</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器</w:t>
            </w:r>
            <w:r>
              <w:rPr>
                <w:rStyle w:val="6"/>
                <w:rFonts w:hint="default" w:ascii="sans-serif" w:hAnsi="sans-serif" w:eastAsia="sans-serif" w:cs="sans-serif"/>
                <w:b w:val="0"/>
                <w:bCs w:val="0"/>
                <w:i w:val="0"/>
                <w:iCs w:val="0"/>
                <w:bdr w:val="none" w:color="auto" w:sz="0" w:space="0"/>
              </w:rPr>
              <w:t> </w:t>
            </w:r>
            <w:r>
              <w:rPr>
                <w:rStyle w:val="6"/>
                <w:rFonts w:hint="default" w:ascii="sans-serif" w:hAnsi="sans-serif" w:eastAsia="sans-serif" w:cs="sans-serif"/>
                <w:b w:val="0"/>
                <w:bCs w:val="0"/>
                <w:i w:val="0"/>
                <w:iCs w:val="0"/>
                <w:spacing w:val="0"/>
                <w:sz w:val="14"/>
                <w:szCs w:val="14"/>
                <w:bdr w:val="none" w:color="auto" w:sz="0" w:space="0"/>
              </w:rPr>
              <w:t>乐</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专业素质和能力测试+综合素质和能力测试</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4月9日08:30-14:30</w:t>
            </w:r>
          </w:p>
        </w:tc>
        <w:tc>
          <w:tcPr>
            <w:tcW w:w="0" w:type="auto"/>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考场：艺馨楼音乐厅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候考室：音乐厅女化妆间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10" w:hRule="atLeast"/>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Times New Roman" w:hAnsi="Times New Roman" w:eastAsia="sans-serif" w:cs="Times New Roman"/>
                <w:b w:val="0"/>
                <w:bCs w:val="0"/>
                <w:i w:val="0"/>
                <w:iCs w:val="0"/>
                <w:sz w:val="14"/>
                <w:szCs w:val="14"/>
                <w:bdr w:val="none" w:color="auto" w:sz="0" w:space="0"/>
              </w:rPr>
              <w:t>3</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民族民间音乐传承与创作</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专业素质和能力测试+综合素质和能力测试</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4月9日15:00-17:30</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考场：艺馨楼音乐厅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eastAsia" w:ascii="宋体" w:hAnsi="宋体" w:eastAsia="宋体" w:cs="宋体"/>
                <w:b w:val="0"/>
                <w:bCs w:val="0"/>
                <w:i w:val="0"/>
                <w:iCs w:val="0"/>
                <w:spacing w:val="0"/>
                <w:sz w:val="14"/>
                <w:szCs w:val="14"/>
                <w:bdr w:val="none" w:color="auto" w:sz="0" w:space="0"/>
              </w:rPr>
              <w:t>候考室：艺馨楼501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00" w:hRule="atLeast"/>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Times New Roman" w:hAnsi="Times New Roman" w:eastAsia="sans-serif" w:cs="Times New Roman"/>
                <w:b w:val="0"/>
                <w:bCs w:val="0"/>
                <w:i w:val="0"/>
                <w:iCs w:val="0"/>
                <w:sz w:val="14"/>
                <w:szCs w:val="14"/>
                <w:bdr w:val="none" w:color="auto" w:sz="0" w:space="0"/>
              </w:rPr>
              <w:t>4</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声</w:t>
            </w:r>
            <w:r>
              <w:rPr>
                <w:rStyle w:val="6"/>
                <w:rFonts w:hint="default" w:ascii="sans-serif" w:hAnsi="sans-serif" w:eastAsia="sans-serif" w:cs="sans-serif"/>
                <w:b w:val="0"/>
                <w:bCs w:val="0"/>
                <w:i w:val="0"/>
                <w:iCs w:val="0"/>
                <w:bdr w:val="none" w:color="auto" w:sz="0" w:space="0"/>
              </w:rPr>
              <w:t> </w:t>
            </w:r>
            <w:r>
              <w:rPr>
                <w:rStyle w:val="6"/>
                <w:rFonts w:hint="default" w:ascii="sans-serif" w:hAnsi="sans-serif" w:eastAsia="sans-serif" w:cs="sans-serif"/>
                <w:b w:val="0"/>
                <w:bCs w:val="0"/>
                <w:i w:val="0"/>
                <w:iCs w:val="0"/>
                <w:spacing w:val="0"/>
                <w:sz w:val="14"/>
                <w:szCs w:val="14"/>
                <w:bdr w:val="none" w:color="auto" w:sz="0" w:space="0"/>
              </w:rPr>
              <w:t>乐</w:t>
            </w:r>
          </w:p>
        </w:tc>
        <w:tc>
          <w:tcPr>
            <w:tcW w:w="0" w:type="auto"/>
            <w:vMerge w:val="restart"/>
            <w:tcBorders>
              <w:top w:val="nil"/>
              <w:left w:val="nil"/>
              <w:bottom w:val="outset"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外语听说能力测试</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4月9日9:00-12:00</w:t>
            </w:r>
          </w:p>
        </w:tc>
        <w:tc>
          <w:tcPr>
            <w:tcW w:w="0" w:type="auto"/>
            <w:vMerge w:val="restart"/>
            <w:tcBorders>
              <w:top w:val="nil"/>
              <w:left w:val="nil"/>
              <w:bottom w:val="outset"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eastAsia" w:ascii="宋体" w:hAnsi="宋体" w:eastAsia="宋体" w:cs="宋体"/>
                <w:b w:val="0"/>
                <w:bCs w:val="0"/>
                <w:i w:val="0"/>
                <w:iCs w:val="0"/>
                <w:spacing w:val="0"/>
                <w:sz w:val="14"/>
                <w:szCs w:val="14"/>
                <w:bdr w:val="none" w:color="auto" w:sz="0" w:space="0"/>
              </w:rPr>
              <w:t>考场：艺馨楼205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eastAsia" w:ascii="宋体" w:hAnsi="宋体" w:eastAsia="宋体" w:cs="宋体"/>
                <w:b w:val="0"/>
                <w:bCs w:val="0"/>
                <w:i w:val="0"/>
                <w:iCs w:val="0"/>
                <w:spacing w:val="0"/>
                <w:sz w:val="14"/>
                <w:szCs w:val="14"/>
                <w:bdr w:val="none" w:color="auto" w:sz="0" w:space="0"/>
              </w:rPr>
              <w:t>候考室：艺馨楼501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90" w:hRule="atLeast"/>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Times New Roman" w:hAnsi="Times New Roman" w:eastAsia="sans-serif" w:cs="Times New Roman"/>
                <w:b w:val="0"/>
                <w:bCs w:val="0"/>
                <w:i w:val="0"/>
                <w:iCs w:val="0"/>
                <w:sz w:val="14"/>
                <w:szCs w:val="14"/>
                <w:bdr w:val="none" w:color="auto" w:sz="0" w:space="0"/>
              </w:rPr>
              <w:t>5</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民族民间音乐传承与创作</w:t>
            </w:r>
          </w:p>
        </w:tc>
        <w:tc>
          <w:tcPr>
            <w:tcW w:w="0" w:type="auto"/>
            <w:vMerge w:val="continue"/>
            <w:tcBorders>
              <w:top w:val="nil"/>
              <w:left w:val="nil"/>
              <w:bottom w:val="outset" w:color="auto" w:sz="4" w:space="0"/>
              <w:right w:val="single" w:color="auto" w:sz="4" w:space="0"/>
            </w:tcBorders>
            <w:shd w:val="clear"/>
            <w:tcMar>
              <w:top w:w="0" w:type="dxa"/>
              <w:left w:w="70" w:type="dxa"/>
              <w:bottom w:w="0" w:type="dxa"/>
              <w:right w:w="70" w:type="dxa"/>
            </w:tcMar>
            <w:vAlign w:val="center"/>
          </w:tcPr>
          <w:p>
            <w:pPr>
              <w:jc w:val="left"/>
              <w:rPr>
                <w:rFonts w:hint="eastAsia" w:ascii="宋体"/>
                <w:sz w:val="24"/>
                <w:szCs w:val="24"/>
              </w:rPr>
            </w:pP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4月9日14:00-15：00</w:t>
            </w:r>
          </w:p>
        </w:tc>
        <w:tc>
          <w:tcPr>
            <w:tcW w:w="0" w:type="auto"/>
            <w:vMerge w:val="continue"/>
            <w:tcBorders>
              <w:top w:val="nil"/>
              <w:left w:val="nil"/>
              <w:bottom w:val="outset" w:color="auto" w:sz="4" w:space="0"/>
              <w:right w:val="single" w:color="auto" w:sz="4" w:space="0"/>
            </w:tcBorders>
            <w:shd w:val="clear"/>
            <w:tcMar>
              <w:top w:w="0" w:type="dxa"/>
              <w:left w:w="70" w:type="dxa"/>
              <w:bottom w:w="0" w:type="dxa"/>
              <w:right w:w="70" w:type="dxa"/>
            </w:tcMar>
            <w:vAlign w:val="center"/>
          </w:tcPr>
          <w:p>
            <w:pPr>
              <w:jc w:val="left"/>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00" w:hRule="atLeast"/>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Times New Roman" w:hAnsi="Times New Roman" w:eastAsia="sans-serif" w:cs="Times New Roman"/>
                <w:b w:val="0"/>
                <w:bCs w:val="0"/>
                <w:i w:val="0"/>
                <w:iCs w:val="0"/>
                <w:sz w:val="14"/>
                <w:szCs w:val="14"/>
                <w:bdr w:val="none" w:color="auto" w:sz="0" w:space="0"/>
              </w:rPr>
              <w:t>6</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器</w:t>
            </w:r>
            <w:r>
              <w:rPr>
                <w:rStyle w:val="6"/>
                <w:rFonts w:hint="default" w:ascii="sans-serif" w:hAnsi="sans-serif" w:eastAsia="sans-serif" w:cs="sans-serif"/>
                <w:b w:val="0"/>
                <w:bCs w:val="0"/>
                <w:i w:val="0"/>
                <w:iCs w:val="0"/>
                <w:bdr w:val="none" w:color="auto" w:sz="0" w:space="0"/>
              </w:rPr>
              <w:t> </w:t>
            </w:r>
            <w:r>
              <w:rPr>
                <w:rStyle w:val="6"/>
                <w:rFonts w:hint="default" w:ascii="sans-serif" w:hAnsi="sans-serif" w:eastAsia="sans-serif" w:cs="sans-serif"/>
                <w:b w:val="0"/>
                <w:bCs w:val="0"/>
                <w:i w:val="0"/>
                <w:iCs w:val="0"/>
                <w:spacing w:val="0"/>
                <w:sz w:val="14"/>
                <w:szCs w:val="14"/>
                <w:bdr w:val="none" w:color="auto" w:sz="0" w:space="0"/>
              </w:rPr>
              <w:t>乐</w:t>
            </w:r>
          </w:p>
        </w:tc>
        <w:tc>
          <w:tcPr>
            <w:tcW w:w="0" w:type="auto"/>
            <w:vMerge w:val="continue"/>
            <w:tcBorders>
              <w:top w:val="nil"/>
              <w:left w:val="nil"/>
              <w:bottom w:val="outset" w:color="auto" w:sz="4" w:space="0"/>
              <w:right w:val="single" w:color="auto" w:sz="4" w:space="0"/>
            </w:tcBorders>
            <w:shd w:val="clear"/>
            <w:tcMar>
              <w:top w:w="0" w:type="dxa"/>
              <w:left w:w="70" w:type="dxa"/>
              <w:bottom w:w="0" w:type="dxa"/>
              <w:right w:w="70" w:type="dxa"/>
            </w:tcMar>
            <w:vAlign w:val="center"/>
          </w:tcPr>
          <w:p>
            <w:pPr>
              <w:jc w:val="left"/>
              <w:rPr>
                <w:rFonts w:hint="eastAsia" w:ascii="宋体"/>
                <w:sz w:val="24"/>
                <w:szCs w:val="24"/>
              </w:rPr>
            </w:pP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4月9日15:00-17：30</w:t>
            </w:r>
          </w:p>
        </w:tc>
        <w:tc>
          <w:tcPr>
            <w:tcW w:w="0" w:type="auto"/>
            <w:vMerge w:val="continue"/>
            <w:tcBorders>
              <w:top w:val="nil"/>
              <w:left w:val="nil"/>
              <w:bottom w:val="outset" w:color="auto" w:sz="4" w:space="0"/>
              <w:right w:val="single" w:color="auto" w:sz="4" w:space="0"/>
            </w:tcBorders>
            <w:shd w:val="clear"/>
            <w:tcMar>
              <w:top w:w="0" w:type="dxa"/>
              <w:left w:w="70" w:type="dxa"/>
              <w:bottom w:w="0" w:type="dxa"/>
              <w:right w:w="70" w:type="dxa"/>
            </w:tcMar>
            <w:vAlign w:val="center"/>
          </w:tcPr>
          <w:p>
            <w:pPr>
              <w:jc w:val="left"/>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80" w:hRule="atLeast"/>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Times New Roman" w:hAnsi="Times New Roman" w:eastAsia="sans-serif" w:cs="Times New Roman"/>
                <w:b w:val="0"/>
                <w:bCs w:val="0"/>
                <w:i w:val="0"/>
                <w:iCs w:val="0"/>
                <w:sz w:val="14"/>
                <w:szCs w:val="14"/>
                <w:bdr w:val="none" w:color="auto" w:sz="0" w:space="0"/>
              </w:rPr>
              <w:t>7</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center"/>
            </w:pPr>
            <w:r>
              <w:rPr>
                <w:rStyle w:val="6"/>
                <w:rFonts w:hint="default" w:ascii="sans-serif" w:hAnsi="sans-serif" w:eastAsia="sans-serif" w:cs="sans-serif"/>
                <w:b w:val="0"/>
                <w:bCs w:val="0"/>
                <w:i w:val="0"/>
                <w:iCs w:val="0"/>
                <w:spacing w:val="0"/>
                <w:sz w:val="14"/>
                <w:szCs w:val="14"/>
                <w:bdr w:val="none" w:color="auto" w:sz="0" w:space="0"/>
              </w:rPr>
              <w:t>声</w:t>
            </w:r>
            <w:r>
              <w:rPr>
                <w:rStyle w:val="6"/>
                <w:rFonts w:hint="default" w:ascii="sans-serif" w:hAnsi="sans-serif" w:eastAsia="sans-serif" w:cs="sans-serif"/>
                <w:b w:val="0"/>
                <w:bCs w:val="0"/>
                <w:i w:val="0"/>
                <w:iCs w:val="0"/>
                <w:bdr w:val="none" w:color="auto" w:sz="0" w:space="0"/>
              </w:rPr>
              <w:t> </w:t>
            </w:r>
            <w:r>
              <w:rPr>
                <w:rStyle w:val="6"/>
                <w:rFonts w:hint="default" w:ascii="sans-serif" w:hAnsi="sans-serif" w:eastAsia="sans-serif" w:cs="sans-serif"/>
                <w:b w:val="0"/>
                <w:bCs w:val="0"/>
                <w:i w:val="0"/>
                <w:iCs w:val="0"/>
                <w:spacing w:val="0"/>
                <w:sz w:val="14"/>
                <w:szCs w:val="14"/>
                <w:bdr w:val="none" w:color="auto" w:sz="0" w:space="0"/>
              </w:rPr>
              <w:t>乐</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专业素质和能力测试+综合素质和能力测试</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4月10日08:30-17:30</w:t>
            </w:r>
          </w:p>
        </w:tc>
        <w:tc>
          <w:tcPr>
            <w:tcW w:w="0" w:type="auto"/>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考场：艺馨楼音乐厅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0"/>
              <w:jc w:val="left"/>
            </w:pPr>
            <w:r>
              <w:rPr>
                <w:rStyle w:val="6"/>
                <w:rFonts w:hint="default" w:ascii="sans-serif" w:hAnsi="sans-serif" w:eastAsia="sans-serif" w:cs="sans-serif"/>
                <w:b w:val="0"/>
                <w:bCs w:val="0"/>
                <w:i w:val="0"/>
                <w:iCs w:val="0"/>
                <w:spacing w:val="0"/>
                <w:sz w:val="14"/>
                <w:szCs w:val="14"/>
                <w:bdr w:val="none" w:color="auto" w:sz="0" w:space="0"/>
              </w:rPr>
              <w:t>候考室：艺馨楼音乐厅女化妆间</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pPr>
      <w:r>
        <w:rPr>
          <w:rStyle w:val="6"/>
          <w:rFonts w:hint="default" w:ascii="sans-serif" w:hAnsi="sans-serif" w:eastAsia="sans-serif" w:cs="sans-serif"/>
          <w:b w:val="0"/>
          <w:bCs w:val="0"/>
          <w:i w:val="0"/>
          <w:iCs w:val="0"/>
          <w:caps w:val="0"/>
          <w:color w:val="111111"/>
          <w:spacing w:val="0"/>
          <w:sz w:val="14"/>
          <w:szCs w:val="14"/>
          <w:bdr w:val="none" w:color="auto" w:sz="0" w:space="0"/>
        </w:rPr>
        <w:t>注：专业素质和能力测试、综合素质和能力测试合并在一起进行。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8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六、调剂工作具体要求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（一）精准执行调剂政策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学院将坚持以质量为核心，依据《2023年全国硕士研究生招生工作管理规定》和学校调剂工作办法认真制订并公布本院调剂办法。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（二）严格制定调剂规则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根据本办法的相关要求进一步制订科学合理、可操作性的调剂方案，经学科专业导师集体讨论，由学院硕士研究生招生领导小组审议批准，提前在本学院网站公布，并报研究生院备案。做到事先公开，要求明确，不含糊其辞，防止考生盲目报考，也不能为“人情”调剂留有空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确定调剂复试名单时，坚持集中协商与讨论，现场协商的导师不得少于三人。对一致同意调剂的考生，可直接列入调剂名单；对争议较大的调剂备选考生，可实行无记名投票的办法决定，赞成票须达到三分之二及以上，并记录在案。调剂名单要求每位到场的导师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（三）严格规范调剂程序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教育部“全国硕士研究生招生调剂服务系统”为本院唯一接收调剂考生渠道。学院将在政策规定的时间内尽可能缩短考生调剂等待时间，及时向考生反馈是否接受其调剂复试申请。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将明确遴选调剂考生进入复试的标准。对申请我校同一学科专业（方向）、初试内容完全相同的调剂考生，应当按考生初试成绩由高到低确定进入复试的考生名单。严禁任意圈定考生范围，不得以考生提交调剂志愿的时间先后顺序，或考生所在单位、行业、地域、学校层次类别等非学业水平标准作为遴选条件，也不得设置其他歧视性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（四）严格落实调剂要求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调剂工作的具体要求、工作程序、调剂规则、调剂复试办法、联系咨询电话等信息须提前公布，必须严格执行公布的调剂办法，实施过程中不得随意变更。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学院将对照调剂要求，对调剂考生进行资格审核，资格审查不合格者不予调剂。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学院硕士研究生招生工作领导小组负责审核每个学科的调剂考生名单，签署意见后报送研究生院审核备案后公布。名单一经公布，不再更改。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（五）做好咨询服务工作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对考生提出申请提前解锁的，学院将及时将其调剂志愿解锁，以便考生可继续报考其他院校。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学院将利用调剂系统在线留言功能、咨询电话等渠道及时解答考生咨询，确保信息沟通畅通。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咨询电话：0771-3267102，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邮 箱：mdysxy7102@163.com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pPr>
      <w:r>
        <w:rPr>
          <w:rStyle w:val="6"/>
          <w:rFonts w:hint="eastAsia" w:ascii="仿宋" w:hAnsi="仿宋" w:eastAsia="仿宋" w:cs="仿宋"/>
          <w:b w:val="0"/>
          <w:bCs w:val="0"/>
          <w:i w:val="0"/>
          <w:iCs w:val="0"/>
          <w:caps w:val="0"/>
          <w:color w:val="111111"/>
          <w:spacing w:val="0"/>
          <w:sz w:val="21"/>
          <w:szCs w:val="21"/>
          <w:bdr w:val="none" w:color="auto" w:sz="0" w:space="0"/>
        </w:rPr>
        <w:t>联系人：覃老师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pPr>
      <w:r>
        <w:rPr>
          <w:rStyle w:val="6"/>
          <w:rFonts w:hint="eastAsia" w:ascii="仿宋" w:hAnsi="仿宋" w:eastAsia="仿宋" w:cs="仿宋"/>
          <w:b w:val="0"/>
          <w:bCs w:val="0"/>
          <w:i w:val="0"/>
          <w:iCs w:val="0"/>
          <w:caps w:val="0"/>
          <w:color w:val="111111"/>
          <w:spacing w:val="0"/>
          <w:sz w:val="20"/>
          <w:szCs w:val="20"/>
          <w:bdr w:val="none" w:color="auto" w:sz="0" w:space="0"/>
        </w:rPr>
        <w:t>附件： 广西民族大学2023年硕士研究生招生调剂复试考生须知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pPr>
      <w:r>
        <w:rPr>
          <w:rFonts w:hint="eastAsia" w:ascii="黑体" w:hAnsi="宋体" w:eastAsia="黑体" w:cs="黑体"/>
          <w:i w:val="0"/>
          <w:iCs w:val="0"/>
          <w:caps w:val="0"/>
          <w:color w:val="333333"/>
          <w:spacing w:val="0"/>
          <w:sz w:val="27"/>
          <w:szCs w:val="27"/>
          <w:u w:val="none"/>
          <w:bdr w:val="none" w:color="auto" w:sz="0" w:space="0"/>
        </w:rPr>
        <w:fldChar w:fldCharType="begin"/>
      </w:r>
      <w:r>
        <w:rPr>
          <w:rFonts w:hint="eastAsia" w:ascii="黑体" w:hAnsi="宋体" w:eastAsia="黑体" w:cs="黑体"/>
          <w:i w:val="0"/>
          <w:iCs w:val="0"/>
          <w:caps w:val="0"/>
          <w:color w:val="333333"/>
          <w:spacing w:val="0"/>
          <w:sz w:val="27"/>
          <w:szCs w:val="27"/>
          <w:u w:val="none"/>
          <w:bdr w:val="none" w:color="auto" w:sz="0" w:space="0"/>
        </w:rPr>
        <w:instrText xml:space="preserve"> HYPERLINK "https://yjs.gxmzu.edu.cn/info/1081/17784.htm" \t "https://ysxy.gxmzu.edu.cn/info/1034/_self" </w:instrText>
      </w:r>
      <w:r>
        <w:rPr>
          <w:rFonts w:hint="eastAsia" w:ascii="黑体" w:hAnsi="宋体" w:eastAsia="黑体" w:cs="黑体"/>
          <w:i w:val="0"/>
          <w:iCs w:val="0"/>
          <w:caps w:val="0"/>
          <w:color w:val="333333"/>
          <w:spacing w:val="0"/>
          <w:sz w:val="27"/>
          <w:szCs w:val="27"/>
          <w:u w:val="none"/>
          <w:bdr w:val="none" w:color="auto" w:sz="0" w:space="0"/>
        </w:rPr>
        <w:fldChar w:fldCharType="separate"/>
      </w:r>
      <w:r>
        <w:rPr>
          <w:rStyle w:val="7"/>
          <w:rFonts w:hint="eastAsia" w:ascii="仿宋" w:hAnsi="仿宋" w:eastAsia="仿宋" w:cs="仿宋"/>
          <w:b w:val="0"/>
          <w:bCs w:val="0"/>
          <w:i w:val="0"/>
          <w:iCs w:val="0"/>
          <w:caps w:val="0"/>
          <w:color w:val="333333"/>
          <w:spacing w:val="0"/>
          <w:sz w:val="20"/>
          <w:szCs w:val="20"/>
          <w:u w:val="none"/>
          <w:bdr w:val="none" w:color="auto" w:sz="0" w:space="0"/>
        </w:rPr>
        <w:t>https://yjs.gxmzu.edu.cn/info/1081/17784.htm</w:t>
      </w:r>
      <w:r>
        <w:rPr>
          <w:rFonts w:hint="eastAsia" w:ascii="黑体" w:hAnsi="宋体" w:eastAsia="黑体" w:cs="黑体"/>
          <w:i w:val="0"/>
          <w:iCs w:val="0"/>
          <w:caps w:val="0"/>
          <w:color w:val="333333"/>
          <w:spacing w:val="0"/>
          <w:sz w:val="27"/>
          <w:szCs w:val="27"/>
          <w:u w:val="non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F8A3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2023-04-20T06:22:18Z</dcterms:created>
  <dc:creator>Administrator</dc:creator>
  <cp:lastModifiedBy>王英</cp:lastModifiedBy>
  <dcterms:modified xsi:type="dcterms:W3CDTF">2023-04-20T06:22:31Z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330F8ED074604EE8AB6EACAA0326EF84</vt:lpwstr>
  </property>
</Properties>
</file>