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34" w:rsidRPr="00E94D34" w:rsidRDefault="00E94D34" w:rsidP="00E94D34">
      <w:pPr>
        <w:widowControl/>
        <w:shd w:val="clear" w:color="auto" w:fill="FFFFFF"/>
        <w:spacing w:after="150"/>
        <w:jc w:val="center"/>
        <w:outlineLvl w:val="1"/>
        <w:rPr>
          <w:rFonts w:ascii="微软雅黑" w:eastAsia="微软雅黑" w:hAnsi="微软雅黑" w:cs="宋体"/>
          <w:color w:val="9F1B29"/>
          <w:kern w:val="0"/>
          <w:sz w:val="39"/>
          <w:szCs w:val="39"/>
        </w:rPr>
      </w:pPr>
      <w:r w:rsidRPr="00E94D34">
        <w:rPr>
          <w:rFonts w:ascii="微软雅黑" w:eastAsia="微软雅黑" w:hAnsi="微软雅黑" w:cs="宋体" w:hint="eastAsia"/>
          <w:color w:val="9F1B29"/>
          <w:kern w:val="0"/>
          <w:sz w:val="39"/>
          <w:szCs w:val="39"/>
        </w:rPr>
        <w:t>成都中医药大学医学技术学院2023年硕士研究生调剂复试总成绩公示</w:t>
      </w:r>
    </w:p>
    <w:p w:rsidR="00E94D34" w:rsidRPr="00E94D34" w:rsidRDefault="00E94D34" w:rsidP="00E94D3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777777"/>
          <w:kern w:val="0"/>
          <w:szCs w:val="21"/>
        </w:rPr>
      </w:pPr>
      <w:r w:rsidRPr="00E94D34">
        <w:rPr>
          <w:rFonts w:ascii="微软雅黑" w:eastAsia="微软雅黑" w:hAnsi="微软雅黑" w:cs="宋体" w:hint="eastAsia"/>
          <w:color w:val="777777"/>
          <w:kern w:val="0"/>
          <w:szCs w:val="21"/>
        </w:rPr>
        <w:t>来源： 发布时间：2023-04-10 18:45:59 浏览次数：1413 次 【字体：</w:t>
      </w:r>
      <w:hyperlink r:id="rId5" w:history="1">
        <w:r w:rsidRPr="00E94D34">
          <w:rPr>
            <w:rFonts w:ascii="微软雅黑" w:eastAsia="微软雅黑" w:hAnsi="微软雅黑" w:cs="宋体" w:hint="eastAsia"/>
            <w:color w:val="302F2F"/>
            <w:kern w:val="0"/>
            <w:szCs w:val="21"/>
          </w:rPr>
          <w:t>小</w:t>
        </w:r>
      </w:hyperlink>
      <w:r w:rsidRPr="00E94D34">
        <w:rPr>
          <w:rFonts w:ascii="微软雅黑" w:eastAsia="微软雅黑" w:hAnsi="微软雅黑" w:cs="宋体" w:hint="eastAsia"/>
          <w:color w:val="777777"/>
          <w:kern w:val="0"/>
          <w:szCs w:val="21"/>
        </w:rPr>
        <w:t> </w:t>
      </w:r>
      <w:hyperlink r:id="rId6" w:history="1">
        <w:r w:rsidRPr="00E94D34">
          <w:rPr>
            <w:rFonts w:ascii="微软雅黑" w:eastAsia="微软雅黑" w:hAnsi="微软雅黑" w:cs="宋体" w:hint="eastAsia"/>
            <w:color w:val="302F2F"/>
            <w:kern w:val="0"/>
            <w:szCs w:val="21"/>
          </w:rPr>
          <w:t>大</w:t>
        </w:r>
      </w:hyperlink>
      <w:r w:rsidRPr="00E94D34">
        <w:rPr>
          <w:rFonts w:ascii="微软雅黑" w:eastAsia="微软雅黑" w:hAnsi="微软雅黑" w:cs="宋体" w:hint="eastAsia"/>
          <w:color w:val="777777"/>
          <w:kern w:val="0"/>
          <w:szCs w:val="21"/>
        </w:rPr>
        <w:t>】</w:t>
      </w:r>
    </w:p>
    <w:p w:rsidR="00E94D34" w:rsidRPr="00E94D34" w:rsidRDefault="00E94D34" w:rsidP="00E94D34">
      <w:pPr>
        <w:widowControl/>
        <w:shd w:val="clear" w:color="auto" w:fill="FFFFFF"/>
        <w:spacing w:line="316" w:lineRule="atLeast"/>
        <w:ind w:firstLine="562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E94D34">
        <w:rPr>
          <w:rFonts w:ascii="仿宋" w:eastAsia="仿宋" w:hAnsi="仿宋" w:cs="宋体" w:hint="eastAsia"/>
          <w:color w:val="222222"/>
          <w:kern w:val="0"/>
          <w:sz w:val="28"/>
          <w:szCs w:val="28"/>
          <w:shd w:val="clear" w:color="auto" w:fill="FFFFFF"/>
        </w:rPr>
        <w:t>根据教育部和学校相关文件要求，经学院研究生招生领导小组审核通过，现将成都中医药大学医学技术学院2023年临床检验诊断学硕士研究生招生调剂总成绩予以公示（名单请见附件），公示期为10个工作日（自公示之日起计算）。公示期间，如有异议，请与学院研究生复试工作纪检监察小组联系。</w:t>
      </w:r>
    </w:p>
    <w:p w:rsidR="00E94D34" w:rsidRPr="00E94D34" w:rsidRDefault="00E94D34" w:rsidP="00E94D34">
      <w:pPr>
        <w:widowControl/>
        <w:shd w:val="clear" w:color="auto" w:fill="FFFFFF"/>
        <w:spacing w:line="316" w:lineRule="atLeast"/>
        <w:ind w:firstLine="562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E94D34">
        <w:rPr>
          <w:rFonts w:ascii="仿宋" w:eastAsia="仿宋" w:hAnsi="仿宋" w:cs="宋体" w:hint="eastAsia"/>
          <w:color w:val="222222"/>
          <w:kern w:val="0"/>
          <w:sz w:val="28"/>
          <w:szCs w:val="28"/>
          <w:shd w:val="clear" w:color="auto" w:fill="FFFFFF"/>
        </w:rPr>
        <w:t>联系人：黎老师</w:t>
      </w:r>
    </w:p>
    <w:p w:rsidR="00E94D34" w:rsidRPr="00E94D34" w:rsidRDefault="00E94D34" w:rsidP="00E94D34">
      <w:pPr>
        <w:widowControl/>
        <w:shd w:val="clear" w:color="auto" w:fill="FFFFFF"/>
        <w:spacing w:line="316" w:lineRule="atLeast"/>
        <w:ind w:firstLine="562"/>
        <w:rPr>
          <w:rFonts w:ascii="仿宋" w:eastAsia="仿宋" w:hAnsi="仿宋" w:cs="宋体" w:hint="eastAsia"/>
          <w:color w:val="333333"/>
          <w:kern w:val="0"/>
          <w:sz w:val="28"/>
          <w:szCs w:val="28"/>
        </w:rPr>
      </w:pPr>
      <w:r w:rsidRPr="00E94D34">
        <w:rPr>
          <w:rFonts w:ascii="仿宋" w:eastAsia="仿宋" w:hAnsi="仿宋" w:cs="宋体" w:hint="eastAsia"/>
          <w:color w:val="222222"/>
          <w:kern w:val="0"/>
          <w:sz w:val="28"/>
          <w:szCs w:val="28"/>
          <w:shd w:val="clear" w:color="auto" w:fill="FFFFFF"/>
        </w:rPr>
        <w:t>联系电话：028-61801919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756"/>
        <w:gridCol w:w="414"/>
        <w:gridCol w:w="414"/>
        <w:gridCol w:w="414"/>
        <w:gridCol w:w="1570"/>
        <w:gridCol w:w="414"/>
        <w:gridCol w:w="414"/>
        <w:gridCol w:w="414"/>
        <w:gridCol w:w="487"/>
        <w:gridCol w:w="487"/>
        <w:gridCol w:w="414"/>
        <w:gridCol w:w="577"/>
        <w:gridCol w:w="667"/>
        <w:gridCol w:w="667"/>
      </w:tblGrid>
      <w:tr w:rsidR="00E94D34" w:rsidRPr="00E94D34" w:rsidTr="00E94D34">
        <w:trPr>
          <w:trHeight w:val="504"/>
        </w:trPr>
        <w:tc>
          <w:tcPr>
            <w:tcW w:w="13802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38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成都中医药大学医学技术学院2023年硕士研究生调剂复试总成绩公示</w:t>
            </w:r>
          </w:p>
        </w:tc>
      </w:tr>
      <w:tr w:rsidR="00E94D34" w:rsidRPr="00E94D34" w:rsidTr="00E94D34">
        <w:trPr>
          <w:trHeight w:val="1987"/>
        </w:trPr>
        <w:tc>
          <w:tcPr>
            <w:tcW w:w="7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录取专业代码（按专业代码大小排序）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录取专业名称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录取研究方向代码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录取研究</w:t>
            </w:r>
          </w:p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方向名称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考生编号（按考生编号从小到大顺序）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考生</w:t>
            </w:r>
          </w:p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政治成绩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业务课</w:t>
            </w:r>
            <w:proofErr w:type="gramStart"/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成绩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初试成绩总分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专业笔试成绩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专业综合面试成绩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59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4D3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总成绩</w:t>
            </w:r>
          </w:p>
        </w:tc>
      </w:tr>
      <w:tr w:rsidR="00E94D34" w:rsidRPr="00E94D34" w:rsidTr="00E94D34">
        <w:trPr>
          <w:trHeight w:val="504"/>
        </w:trPr>
        <w:tc>
          <w:tcPr>
            <w:tcW w:w="7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righ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105120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临床检验诊断学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疾病实验诊断研究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102853210024598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麻晶晶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204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</w:tr>
      <w:tr w:rsidR="00E94D34" w:rsidRPr="00E94D34" w:rsidTr="00E94D34">
        <w:trPr>
          <w:trHeight w:val="504"/>
        </w:trPr>
        <w:tc>
          <w:tcPr>
            <w:tcW w:w="7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righ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105120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临床检验诊断学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疾病实验诊断研究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105583830118208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王安丽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219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69.11</w:t>
            </w:r>
          </w:p>
        </w:tc>
      </w:tr>
      <w:tr w:rsidR="00E94D34" w:rsidRPr="00E94D34" w:rsidTr="00E94D34">
        <w:trPr>
          <w:trHeight w:val="504"/>
        </w:trPr>
        <w:tc>
          <w:tcPr>
            <w:tcW w:w="7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righ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105120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临床检验诊断学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疾病实验诊断研究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106103105100571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任瑞雯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224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348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</w:t>
            </w:r>
          </w:p>
        </w:tc>
      </w:tr>
      <w:tr w:rsidR="00E94D34" w:rsidRPr="00E94D34" w:rsidTr="00E94D34">
        <w:trPr>
          <w:trHeight w:val="504"/>
        </w:trPr>
        <w:tc>
          <w:tcPr>
            <w:tcW w:w="7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righ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105120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临床检验诊断学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疾病实验诊断研究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106343105106057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龙佳莉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216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131.3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67.3</w:t>
            </w:r>
          </w:p>
        </w:tc>
      </w:tr>
      <w:tr w:rsidR="00E94D34" w:rsidRPr="00E94D34" w:rsidTr="00E94D34">
        <w:trPr>
          <w:trHeight w:val="504"/>
        </w:trPr>
        <w:tc>
          <w:tcPr>
            <w:tcW w:w="70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righ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105120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临床检验诊断学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疾病实验诊断研究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106343105123024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辛麒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237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369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143.2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4D34" w:rsidRPr="00E94D34" w:rsidRDefault="00E94D34" w:rsidP="00E94D34">
            <w:pPr>
              <w:widowControl/>
              <w:spacing w:line="238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94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73.14</w:t>
            </w:r>
          </w:p>
        </w:tc>
      </w:tr>
    </w:tbl>
    <w:p w:rsidR="00C96CC6" w:rsidRDefault="00C96CC6">
      <w:bookmarkStart w:id="0" w:name="_GoBack"/>
      <w:bookmarkEnd w:id="0"/>
    </w:p>
    <w:sectPr w:rsidR="00C96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2F"/>
    <w:rsid w:val="0079502F"/>
    <w:rsid w:val="00C96CC6"/>
    <w:rsid w:val="00E9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94D3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94D3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ize">
    <w:name w:val="size"/>
    <w:basedOn w:val="a0"/>
    <w:rsid w:val="00E94D34"/>
  </w:style>
  <w:style w:type="character" w:styleId="a3">
    <w:name w:val="Hyperlink"/>
    <w:basedOn w:val="a0"/>
    <w:uiPriority w:val="99"/>
    <w:semiHidden/>
    <w:unhideWhenUsed/>
    <w:rsid w:val="00E94D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94D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94D3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94D3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ize">
    <w:name w:val="size"/>
    <w:basedOn w:val="a0"/>
    <w:rsid w:val="00E94D34"/>
  </w:style>
  <w:style w:type="character" w:styleId="a3">
    <w:name w:val="Hyperlink"/>
    <w:basedOn w:val="a0"/>
    <w:uiPriority w:val="99"/>
    <w:semiHidden/>
    <w:unhideWhenUsed/>
    <w:rsid w:val="00E94D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94D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146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dashed" w:sz="6" w:space="12" w:color="DDDDDD"/>
            <w:right w:val="none" w:sz="0" w:space="0" w:color="auto"/>
          </w:divBdr>
        </w:div>
        <w:div w:id="74969329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2023-04-23T08:04:00Z</dcterms:created>
  <dcterms:modified xsi:type="dcterms:W3CDTF">2023-04-23T08:05:00Z</dcterms:modified>
</cp:coreProperties>
</file>