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DA4" w:rsidRPr="00F14DA4" w:rsidRDefault="00F14DA4" w:rsidP="00F14DA4">
      <w:pPr>
        <w:widowControl/>
        <w:spacing w:line="480" w:lineRule="atLeast"/>
        <w:jc w:val="center"/>
        <w:outlineLvl w:val="3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F14DA4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数理学院2023年硕士研究生招生拟录取名单（第二批）公示</w:t>
      </w:r>
    </w:p>
    <w:p w:rsidR="00F14DA4" w:rsidRPr="00F14DA4" w:rsidRDefault="00F14DA4" w:rsidP="00F14DA4">
      <w:pPr>
        <w:widowControl/>
        <w:shd w:val="clear" w:color="auto" w:fill="ECECEC"/>
        <w:jc w:val="center"/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</w:pPr>
      <w:r w:rsidRPr="00F14DA4">
        <w:rPr>
          <w:rFonts w:ascii="微软雅黑" w:eastAsia="微软雅黑" w:hAnsi="微软雅黑" w:cs="宋体" w:hint="eastAsia"/>
          <w:color w:val="000000"/>
          <w:kern w:val="0"/>
          <w:szCs w:val="21"/>
        </w:rPr>
        <w:t>发布日期：2023-04-18</w:t>
      </w:r>
      <w:r w:rsidRPr="00F14DA4"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  <w:t> </w:t>
      </w:r>
      <w:r w:rsidRPr="00F14DA4">
        <w:rPr>
          <w:rFonts w:ascii="微软雅黑" w:eastAsia="微软雅黑" w:hAnsi="微软雅黑" w:cs="宋体" w:hint="eastAsia"/>
          <w:color w:val="000000"/>
          <w:kern w:val="0"/>
          <w:szCs w:val="21"/>
        </w:rPr>
        <w:t>作者：数理学院</w:t>
      </w:r>
      <w:r w:rsidRPr="00F14DA4"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  <w:t> </w:t>
      </w:r>
      <w:r w:rsidRPr="00F14DA4">
        <w:rPr>
          <w:rFonts w:ascii="微软雅黑" w:eastAsia="微软雅黑" w:hAnsi="微软雅黑" w:cs="宋体" w:hint="eastAsia"/>
          <w:color w:val="000000"/>
          <w:kern w:val="0"/>
          <w:szCs w:val="21"/>
        </w:rPr>
        <w:t>来源：数理学院</w:t>
      </w:r>
      <w:r w:rsidRPr="00F14DA4">
        <w:rPr>
          <w:rFonts w:ascii="微软雅黑" w:eastAsia="微软雅黑" w:hAnsi="微软雅黑" w:cs="宋体" w:hint="eastAsia"/>
          <w:color w:val="000000"/>
          <w:kern w:val="0"/>
          <w:sz w:val="2"/>
          <w:szCs w:val="2"/>
        </w:rPr>
        <w:t> </w:t>
      </w:r>
      <w:r w:rsidRPr="00F14DA4">
        <w:rPr>
          <w:rFonts w:ascii="微软雅黑" w:eastAsia="微软雅黑" w:hAnsi="微软雅黑" w:cs="宋体" w:hint="eastAsia"/>
          <w:color w:val="000000"/>
          <w:kern w:val="0"/>
          <w:szCs w:val="21"/>
        </w:rPr>
        <w:t>点击数：317</w:t>
      </w:r>
    </w:p>
    <w:p w:rsidR="00F14DA4" w:rsidRPr="00F14DA4" w:rsidRDefault="00F14DA4" w:rsidP="00F14DA4">
      <w:pPr>
        <w:widowControl/>
        <w:spacing w:line="48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</w:pPr>
      <w:r w:rsidRPr="00F14DA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我院2023年硕士研究生招生</w:t>
      </w:r>
      <w:proofErr w:type="gramStart"/>
      <w:r w:rsidRPr="00F14DA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一</w:t>
      </w:r>
      <w:proofErr w:type="gramEnd"/>
      <w:r w:rsidRPr="00F14DA4">
        <w:rPr>
          <w:rFonts w:ascii="微软雅黑" w:eastAsia="微软雅黑" w:hAnsi="微软雅黑" w:cs="宋体" w:hint="eastAsia"/>
          <w:color w:val="000000"/>
          <w:kern w:val="0"/>
          <w:sz w:val="28"/>
          <w:szCs w:val="28"/>
        </w:rPr>
        <w:t>志愿拟录取名单（第二批）现予以公示，公示期为4月18日—4月23日。如有异议，请向我院招生工作领导小组实名提出申诉。申诉电话：028-84076251。</w:t>
      </w:r>
    </w:p>
    <w:p w:rsidR="008A2A03" w:rsidRDefault="00F14DA4">
      <w:r>
        <w:rPr>
          <w:noProof/>
        </w:rPr>
        <w:drawing>
          <wp:inline distT="0" distB="0" distL="0" distR="0" wp14:anchorId="76CFBCFC" wp14:editId="6F7BD59E">
            <wp:extent cx="5274310" cy="1319798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9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2A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287"/>
    <w:rsid w:val="008A2A03"/>
    <w:rsid w:val="00D17287"/>
    <w:rsid w:val="00F1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F14DA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F14DA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14D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F14D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14DA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14D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F14DA4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F14DA4"/>
    <w:rPr>
      <w:rFonts w:ascii="宋体" w:eastAsia="宋体" w:hAnsi="宋体" w:cs="宋体"/>
      <w:b/>
      <w:bCs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14D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F14D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14DA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14D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2023-04-22T08:07:00Z</dcterms:created>
  <dcterms:modified xsi:type="dcterms:W3CDTF">2023-04-22T08:07:00Z</dcterms:modified>
</cp:coreProperties>
</file>