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8D7" w:rsidRPr="003518D7" w:rsidRDefault="003518D7" w:rsidP="003518D7">
      <w:pPr>
        <w:widowControl/>
        <w:shd w:val="clear" w:color="auto" w:fill="474747"/>
        <w:jc w:val="left"/>
        <w:rPr>
          <w:rFonts w:ascii="宋体" w:eastAsia="宋体" w:hAnsi="宋体" w:cs="宋体"/>
          <w:kern w:val="0"/>
          <w:sz w:val="24"/>
          <w:szCs w:val="24"/>
        </w:rPr>
      </w:pPr>
    </w:p>
    <w:p w:rsidR="003518D7" w:rsidRPr="003518D7" w:rsidRDefault="003518D7" w:rsidP="003518D7">
      <w:pPr>
        <w:widowControl/>
        <w:shd w:val="clear" w:color="auto" w:fill="474747"/>
        <w:jc w:val="left"/>
        <w:rPr>
          <w:rFonts w:ascii="宋体" w:eastAsia="宋体" w:hAnsi="宋体" w:cs="宋体"/>
          <w:kern w:val="0"/>
          <w:sz w:val="24"/>
          <w:szCs w:val="24"/>
        </w:rPr>
      </w:pPr>
      <w:r w:rsidRPr="003518D7">
        <w:rPr>
          <w:rFonts w:ascii="宋体" w:eastAsia="宋体" w:hAnsi="宋体" w:cs="宋体"/>
          <w:color w:val="D9D9D9"/>
          <w:kern w:val="0"/>
          <w:sz w:val="18"/>
          <w:szCs w:val="18"/>
        </w:rPr>
        <w:t>/ 6</w:t>
      </w:r>
    </w:p>
    <w:p w:rsidR="003518D7" w:rsidRPr="003518D7" w:rsidRDefault="003518D7" w:rsidP="003518D7">
      <w:pPr>
        <w:widowControl/>
        <w:shd w:val="clear" w:color="auto" w:fill="474747"/>
        <w:jc w:val="left"/>
        <w:rPr>
          <w:rFonts w:ascii="宋体" w:eastAsia="宋体" w:hAnsi="宋体" w:cs="宋体"/>
          <w:kern w:val="0"/>
          <w:sz w:val="24"/>
          <w:szCs w:val="24"/>
        </w:rPr>
      </w:pPr>
      <w:r w:rsidRPr="003518D7">
        <w:rPr>
          <w:rFonts w:ascii="宋体" w:eastAsia="宋体" w:hAnsi="宋体" w:cs="宋体"/>
          <w:kern w:val="0"/>
          <w:sz w:val="18"/>
          <w:szCs w:val="18"/>
          <w:bdr w:val="single" w:sz="6" w:space="0" w:color="auto" w:frame="1"/>
        </w:rPr>
        <w:t>                                                                                                                                                                                                                                                                               </w:t>
      </w:r>
      <w:r w:rsidRPr="003518D7">
        <w:rPr>
          <w:rFonts w:ascii="宋体" w:eastAsia="宋体" w:hAnsi="宋体" w:cs="宋体"/>
          <w:kern w:val="0"/>
          <w:sz w:val="18"/>
          <w:szCs w:val="18"/>
          <w:bdr w:val="single" w:sz="6" w:space="0" w:color="auto" w:frame="1"/>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5.25pt;height:18.4pt" o:ole="">
            <v:imagedata r:id="rId5" o:title=""/>
          </v:shape>
          <w:control r:id="rId6" w:name="DefaultOcxName" w:shapeid="_x0000_i1027"/>
        </w:object>
      </w:r>
    </w:p>
    <w:p w:rsidR="003518D7" w:rsidRPr="003518D7" w:rsidRDefault="003518D7" w:rsidP="003518D7">
      <w:pPr>
        <w:widowControl/>
        <w:shd w:val="clear" w:color="auto" w:fill="FFFFFF"/>
        <w:jc w:val="left"/>
        <w:rPr>
          <w:rFonts w:ascii="Arial" w:eastAsia="宋体" w:hAnsi="Arial" w:cs="Arial"/>
          <w:color w:val="000000"/>
          <w:kern w:val="0"/>
          <w:sz w:val="24"/>
          <w:szCs w:val="24"/>
        </w:rPr>
      </w:pPr>
      <w:r w:rsidRPr="003518D7">
        <w:rPr>
          <w:rFonts w:ascii="Arial" w:eastAsia="宋体" w:hAnsi="Arial" w:cs="Arial"/>
          <w:color w:val="000000"/>
          <w:kern w:val="0"/>
          <w:sz w:val="45"/>
          <w:szCs w:val="45"/>
        </w:rPr>
        <w:t>成都理工大学材料与化学化工学院</w:t>
      </w:r>
      <w:r w:rsidRPr="003518D7">
        <w:rPr>
          <w:rFonts w:ascii="Courier New" w:eastAsia="宋体" w:hAnsi="Courier New" w:cs="Arial"/>
          <w:color w:val="000000"/>
          <w:kern w:val="0"/>
          <w:sz w:val="45"/>
          <w:szCs w:val="45"/>
        </w:rPr>
        <w:t>2023</w:t>
      </w:r>
      <w:r w:rsidRPr="003518D7">
        <w:rPr>
          <w:rFonts w:ascii="Arial" w:eastAsia="宋体" w:hAnsi="Arial" w:cs="Arial"/>
          <w:color w:val="000000"/>
          <w:kern w:val="0"/>
          <w:sz w:val="45"/>
          <w:szCs w:val="45"/>
        </w:rPr>
        <w:t>年硕士研究生招生调剂工作细则</w:t>
      </w:r>
      <w:r w:rsidRPr="003518D7">
        <w:rPr>
          <w:rFonts w:ascii="Arial" w:eastAsia="宋体" w:hAnsi="Arial" w:cs="Arial"/>
          <w:color w:val="000000"/>
          <w:kern w:val="0"/>
          <w:sz w:val="32"/>
          <w:szCs w:val="32"/>
        </w:rPr>
        <w:t>一、调剂专业根据一志愿考生拟录取情况，</w:t>
      </w:r>
      <w:r w:rsidRPr="003518D7">
        <w:rPr>
          <w:rFonts w:ascii="Courier New" w:eastAsia="宋体" w:hAnsi="Courier New" w:cs="Arial"/>
          <w:color w:val="000000"/>
          <w:kern w:val="0"/>
          <w:sz w:val="32"/>
          <w:szCs w:val="32"/>
        </w:rPr>
        <w:t>2023</w:t>
      </w:r>
      <w:r w:rsidRPr="003518D7">
        <w:rPr>
          <w:rFonts w:ascii="Arial" w:eastAsia="宋体" w:hAnsi="Arial" w:cs="Arial"/>
          <w:color w:val="000000"/>
          <w:kern w:val="0"/>
          <w:sz w:val="32"/>
          <w:szCs w:val="32"/>
        </w:rPr>
        <w:t>年我院</w:t>
      </w:r>
      <w:r w:rsidRPr="003518D7">
        <w:rPr>
          <w:rFonts w:ascii="Arial" w:eastAsia="宋体" w:hAnsi="Arial" w:cs="Arial"/>
          <w:color w:val="000000"/>
          <w:kern w:val="0"/>
          <w:sz w:val="32"/>
          <w:szCs w:val="32"/>
        </w:rPr>
        <w:t>“</w:t>
      </w:r>
      <w:r w:rsidRPr="003518D7">
        <w:rPr>
          <w:rFonts w:ascii="Courier New" w:eastAsia="宋体" w:hAnsi="Courier New" w:cs="Arial"/>
          <w:color w:val="000000"/>
          <w:kern w:val="0"/>
          <w:sz w:val="32"/>
          <w:szCs w:val="32"/>
        </w:rPr>
        <w:t>080500</w:t>
      </w:r>
      <w:r w:rsidRPr="003518D7">
        <w:rPr>
          <w:rFonts w:ascii="Arial" w:eastAsia="宋体" w:hAnsi="Arial" w:cs="Arial"/>
          <w:color w:val="000000"/>
          <w:kern w:val="0"/>
          <w:sz w:val="32"/>
          <w:szCs w:val="32"/>
        </w:rPr>
        <w:t>材料科学与工程</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w:t>
      </w:r>
      <w:r w:rsidRPr="003518D7">
        <w:rPr>
          <w:rFonts w:ascii="Courier New" w:eastAsia="宋体" w:hAnsi="Courier New" w:cs="Arial"/>
          <w:color w:val="000000"/>
          <w:kern w:val="0"/>
          <w:sz w:val="32"/>
          <w:szCs w:val="32"/>
        </w:rPr>
        <w:t>085602</w:t>
      </w:r>
      <w:r w:rsidRPr="003518D7">
        <w:rPr>
          <w:rFonts w:ascii="Arial" w:eastAsia="宋体" w:hAnsi="Arial" w:cs="Arial"/>
          <w:color w:val="000000"/>
          <w:kern w:val="0"/>
          <w:sz w:val="32"/>
          <w:szCs w:val="32"/>
        </w:rPr>
        <w:t>化学工程</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专业可接收调剂考生。调剂考生须通过中国研究生招生信息网调剂服务系统进行申请，具体调剂缺额信息以中国研究生招生信息网调剂系统发布公告为准，请各位考生及时关注。二、调剂要求（一）材料科学与工程：接收调剂初试报考学科为材料科学与工程的考生；化学工程：接收调剂初试报考学科为化学工程与技术、材料与化工类（化学工程领域）的考生。（二）初试成绩符合第一志愿报考专业在调入地区的全国初试成绩基本要求。（三）调入专业与第一志愿报考专业相同或相近，应在同一学科门类范围内。（四）初试科目与调入专业初试科目相同或相近，其中初试全国统一命题科目应与调入专业全国统一命题科目相同。即英语一可以向英语二调剂，反之则不行；统考数学按照数学一、数学二、数学三由高到低的数学调剂，反之则不行。（五）第一志愿报考照顾专业（工学照顾专业）的考生若调剂出本类照顾专业，其初试成绩必须达到调入地</w:t>
      </w:r>
      <w:r w:rsidRPr="003518D7">
        <w:rPr>
          <w:rFonts w:ascii="Arial" w:eastAsia="宋体" w:hAnsi="Arial" w:cs="Arial"/>
          <w:color w:val="000000"/>
          <w:kern w:val="0"/>
          <w:sz w:val="32"/>
          <w:szCs w:val="32"/>
        </w:rPr>
        <w:lastRenderedPageBreak/>
        <w:t>区该照顾专业所在学科门类（类别）的全国初试成绩基本要求。第一志愿报考非照顾专业的考生若调入照顾专业，其初试成绩必须符合调入地区对应的非照顾专业学科门类（类别）的全国初试成绩基本要求。工学照顾专业之间调剂按照顾专业内部调剂政策执行。（六）报考</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退役大学生士兵</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专项计划的考生，申请调剂到普通计划录取，其初试成绩须达到调入地区相关专业所在学科门类（专业学位类别）的全国初试成绩基本要求，符合条件的，可按规定享受退役大学生士兵初试加分政策。</w:t>
      </w:r>
    </w:p>
    <w:p w:rsidR="003518D7" w:rsidRPr="003518D7" w:rsidRDefault="003518D7" w:rsidP="003518D7">
      <w:pPr>
        <w:widowControl/>
        <w:shd w:val="clear" w:color="auto" w:fill="FFFFFF"/>
        <w:jc w:val="left"/>
        <w:rPr>
          <w:rFonts w:ascii="Arial" w:eastAsia="宋体" w:hAnsi="Arial" w:cs="Arial"/>
          <w:color w:val="000000"/>
          <w:kern w:val="0"/>
          <w:sz w:val="24"/>
          <w:szCs w:val="24"/>
        </w:rPr>
      </w:pPr>
      <w:r w:rsidRPr="003518D7">
        <w:rPr>
          <w:rFonts w:ascii="Arial" w:eastAsia="宋体" w:hAnsi="Arial" w:cs="Arial"/>
          <w:color w:val="000000"/>
          <w:kern w:val="0"/>
          <w:sz w:val="32"/>
          <w:szCs w:val="32"/>
        </w:rPr>
        <w:t>不接收</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退役大学生士兵</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专项计划考生调剂。（七）不接收初试科目未考数学专业的调剂。（八）符合国家规定的其它调剂要求。三、调剂程序（一）考生填报调剂意向志愿</w:t>
      </w:r>
      <w:r w:rsidRPr="003518D7">
        <w:rPr>
          <w:rFonts w:ascii="Arial" w:eastAsia="宋体" w:hAnsi="Arial" w:cs="Arial"/>
          <w:color w:val="000000"/>
          <w:kern w:val="0"/>
          <w:sz w:val="32"/>
          <w:szCs w:val="32"/>
        </w:rPr>
        <w:t>“</w:t>
      </w:r>
      <w:r w:rsidRPr="003518D7">
        <w:rPr>
          <w:rFonts w:ascii="Courier New" w:eastAsia="宋体" w:hAnsi="Courier New" w:cs="Arial"/>
          <w:color w:val="000000"/>
          <w:kern w:val="0"/>
          <w:sz w:val="32"/>
          <w:szCs w:val="32"/>
        </w:rPr>
        <w:t>2023</w:t>
      </w:r>
      <w:r w:rsidRPr="003518D7">
        <w:rPr>
          <w:rFonts w:ascii="Arial" w:eastAsia="宋体" w:hAnsi="Arial" w:cs="Arial"/>
          <w:color w:val="000000"/>
          <w:kern w:val="0"/>
          <w:sz w:val="32"/>
          <w:szCs w:val="32"/>
        </w:rPr>
        <w:t>年全国硕士研究生招生网上调剂意向采集系统</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将于</w:t>
      </w:r>
      <w:r w:rsidRPr="003518D7">
        <w:rPr>
          <w:rFonts w:ascii="Courier New" w:eastAsia="宋体" w:hAnsi="Courier New" w:cs="Arial"/>
          <w:color w:val="000000"/>
          <w:kern w:val="0"/>
          <w:sz w:val="32"/>
          <w:szCs w:val="32"/>
        </w:rPr>
        <w:t>3</w:t>
      </w:r>
      <w:r w:rsidRPr="003518D7">
        <w:rPr>
          <w:rFonts w:ascii="Arial" w:eastAsia="宋体" w:hAnsi="Arial" w:cs="Arial"/>
          <w:color w:val="000000"/>
          <w:kern w:val="0"/>
          <w:sz w:val="32"/>
          <w:szCs w:val="32"/>
        </w:rPr>
        <w:t>月</w:t>
      </w:r>
      <w:r w:rsidRPr="003518D7">
        <w:rPr>
          <w:rFonts w:ascii="Courier New" w:eastAsia="宋体" w:hAnsi="Courier New" w:cs="Arial"/>
          <w:color w:val="000000"/>
          <w:kern w:val="0"/>
          <w:sz w:val="32"/>
          <w:szCs w:val="32"/>
        </w:rPr>
        <w:t>31</w:t>
      </w:r>
      <w:r w:rsidRPr="003518D7">
        <w:rPr>
          <w:rFonts w:ascii="Arial" w:eastAsia="宋体" w:hAnsi="Arial" w:cs="Arial"/>
          <w:color w:val="000000"/>
          <w:kern w:val="0"/>
          <w:sz w:val="32"/>
          <w:szCs w:val="32"/>
        </w:rPr>
        <w:t>日开通，</w:t>
      </w:r>
      <w:r w:rsidRPr="003518D7">
        <w:rPr>
          <w:rFonts w:ascii="Courier New" w:eastAsia="宋体" w:hAnsi="Courier New" w:cs="Arial"/>
          <w:color w:val="000000"/>
          <w:kern w:val="0"/>
          <w:sz w:val="32"/>
          <w:szCs w:val="32"/>
        </w:rPr>
        <w:t>4</w:t>
      </w:r>
      <w:r w:rsidRPr="003518D7">
        <w:rPr>
          <w:rFonts w:ascii="Arial" w:eastAsia="宋体" w:hAnsi="Arial" w:cs="Arial"/>
          <w:color w:val="000000"/>
          <w:kern w:val="0"/>
          <w:sz w:val="32"/>
          <w:szCs w:val="32"/>
        </w:rPr>
        <w:t>月</w:t>
      </w:r>
      <w:r w:rsidRPr="003518D7">
        <w:rPr>
          <w:rFonts w:ascii="Courier New" w:eastAsia="宋体" w:hAnsi="Courier New" w:cs="Arial"/>
          <w:color w:val="000000"/>
          <w:kern w:val="0"/>
          <w:sz w:val="32"/>
          <w:szCs w:val="32"/>
        </w:rPr>
        <w:t>6</w:t>
      </w:r>
      <w:r w:rsidRPr="003518D7">
        <w:rPr>
          <w:rFonts w:ascii="Arial" w:eastAsia="宋体" w:hAnsi="Arial" w:cs="Arial"/>
          <w:color w:val="000000"/>
          <w:kern w:val="0"/>
          <w:sz w:val="32"/>
          <w:szCs w:val="32"/>
        </w:rPr>
        <w:t>日</w:t>
      </w:r>
      <w:r w:rsidRPr="003518D7">
        <w:rPr>
          <w:rFonts w:ascii="Courier New" w:eastAsia="宋体" w:hAnsi="Courier New" w:cs="Arial"/>
          <w:color w:val="000000"/>
          <w:kern w:val="0"/>
          <w:sz w:val="32"/>
          <w:szCs w:val="32"/>
        </w:rPr>
        <w:t>0:00</w:t>
      </w:r>
      <w:r w:rsidRPr="003518D7">
        <w:rPr>
          <w:rFonts w:ascii="Arial" w:eastAsia="宋体" w:hAnsi="Arial" w:cs="Arial"/>
          <w:color w:val="000000"/>
          <w:kern w:val="0"/>
          <w:sz w:val="32"/>
          <w:szCs w:val="32"/>
        </w:rPr>
        <w:t>关闭。符合调剂条件且有调剂意向的考生，可提前通过该系统查询我院相关专业调剂意向余额，做好调剂准备。（二）考生填报调剂志愿</w:t>
      </w:r>
      <w:r w:rsidRPr="003518D7">
        <w:rPr>
          <w:rFonts w:ascii="Arial" w:eastAsia="宋体" w:hAnsi="Arial" w:cs="Arial"/>
          <w:color w:val="000000"/>
          <w:kern w:val="0"/>
          <w:sz w:val="32"/>
          <w:szCs w:val="32"/>
        </w:rPr>
        <w:t>“</w:t>
      </w:r>
      <w:r w:rsidRPr="003518D7">
        <w:rPr>
          <w:rFonts w:ascii="Courier New" w:eastAsia="宋体" w:hAnsi="Courier New" w:cs="Arial"/>
          <w:color w:val="000000"/>
          <w:kern w:val="0"/>
          <w:sz w:val="32"/>
          <w:szCs w:val="32"/>
        </w:rPr>
        <w:t>2023</w:t>
      </w:r>
      <w:r w:rsidRPr="003518D7">
        <w:rPr>
          <w:rFonts w:ascii="Arial" w:eastAsia="宋体" w:hAnsi="Arial" w:cs="Arial"/>
          <w:color w:val="000000"/>
          <w:kern w:val="0"/>
          <w:sz w:val="32"/>
          <w:szCs w:val="32"/>
        </w:rPr>
        <w:t>年全国硕士研究生招生调剂服务系统</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将于</w:t>
      </w:r>
      <w:r w:rsidRPr="003518D7">
        <w:rPr>
          <w:rFonts w:ascii="Courier New" w:eastAsia="宋体" w:hAnsi="Courier New" w:cs="Arial"/>
          <w:color w:val="000000"/>
          <w:kern w:val="0"/>
          <w:sz w:val="32"/>
          <w:szCs w:val="32"/>
        </w:rPr>
        <w:t>4</w:t>
      </w:r>
      <w:r w:rsidRPr="003518D7">
        <w:rPr>
          <w:rFonts w:ascii="Arial" w:eastAsia="宋体" w:hAnsi="Arial" w:cs="Arial"/>
          <w:color w:val="000000"/>
          <w:kern w:val="0"/>
          <w:sz w:val="32"/>
          <w:szCs w:val="32"/>
        </w:rPr>
        <w:t>月</w:t>
      </w:r>
      <w:r w:rsidRPr="003518D7">
        <w:rPr>
          <w:rFonts w:ascii="Courier New" w:eastAsia="宋体" w:hAnsi="Courier New" w:cs="Arial"/>
          <w:color w:val="000000"/>
          <w:kern w:val="0"/>
          <w:sz w:val="32"/>
          <w:szCs w:val="32"/>
        </w:rPr>
        <w:t>6</w:t>
      </w:r>
      <w:r w:rsidRPr="003518D7">
        <w:rPr>
          <w:rFonts w:ascii="Arial" w:eastAsia="宋体" w:hAnsi="Arial" w:cs="Arial"/>
          <w:color w:val="000000"/>
          <w:kern w:val="0"/>
          <w:sz w:val="32"/>
          <w:szCs w:val="32"/>
        </w:rPr>
        <w:t>日开通。需要调剂的考生可登陆该系统查看我院相关专业缺额情况并填报调剂志愿。（三）学院受理调剂申请我院接收调剂网上报名为</w:t>
      </w:r>
      <w:r w:rsidRPr="003518D7">
        <w:rPr>
          <w:rFonts w:ascii="Courier New" w:eastAsia="宋体" w:hAnsi="Courier New" w:cs="Arial"/>
          <w:color w:val="000000"/>
          <w:kern w:val="0"/>
          <w:sz w:val="32"/>
          <w:szCs w:val="32"/>
        </w:rPr>
        <w:t>4</w:t>
      </w:r>
      <w:r w:rsidRPr="003518D7">
        <w:rPr>
          <w:rFonts w:ascii="Arial" w:eastAsia="宋体" w:hAnsi="Arial" w:cs="Arial"/>
          <w:color w:val="000000"/>
          <w:kern w:val="0"/>
          <w:sz w:val="32"/>
          <w:szCs w:val="32"/>
        </w:rPr>
        <w:t>月</w:t>
      </w:r>
      <w:r w:rsidRPr="003518D7">
        <w:rPr>
          <w:rFonts w:ascii="Courier New" w:eastAsia="宋体" w:hAnsi="Courier New" w:cs="Arial"/>
          <w:color w:val="000000"/>
          <w:kern w:val="0"/>
          <w:sz w:val="32"/>
          <w:szCs w:val="32"/>
        </w:rPr>
        <w:t>6</w:t>
      </w:r>
      <w:r w:rsidRPr="003518D7">
        <w:rPr>
          <w:rFonts w:ascii="Arial" w:eastAsia="宋体" w:hAnsi="Arial" w:cs="Arial"/>
          <w:color w:val="000000"/>
          <w:kern w:val="0"/>
          <w:sz w:val="32"/>
          <w:szCs w:val="32"/>
        </w:rPr>
        <w:t>日</w:t>
      </w:r>
      <w:r w:rsidRPr="003518D7">
        <w:rPr>
          <w:rFonts w:ascii="Courier New" w:eastAsia="宋体" w:hAnsi="Courier New" w:cs="Arial"/>
          <w:color w:val="000000"/>
          <w:kern w:val="0"/>
          <w:sz w:val="32"/>
          <w:szCs w:val="32"/>
        </w:rPr>
        <w:t>00:00-12:00</w:t>
      </w:r>
      <w:r w:rsidRPr="003518D7">
        <w:rPr>
          <w:rFonts w:ascii="Arial" w:eastAsia="宋体" w:hAnsi="Arial" w:cs="Arial"/>
          <w:color w:val="000000"/>
          <w:kern w:val="0"/>
          <w:sz w:val="32"/>
          <w:szCs w:val="32"/>
        </w:rPr>
        <w:t>，请考生登录调剂服务系统，按要求填报调剂志愿。调剂志愿锁定时间为</w:t>
      </w:r>
      <w:r w:rsidRPr="003518D7">
        <w:rPr>
          <w:rFonts w:ascii="Courier New" w:eastAsia="宋体" w:hAnsi="Courier New" w:cs="Arial"/>
          <w:color w:val="000000"/>
          <w:kern w:val="0"/>
          <w:sz w:val="32"/>
          <w:szCs w:val="32"/>
        </w:rPr>
        <w:t>36</w:t>
      </w:r>
      <w:r w:rsidRPr="003518D7">
        <w:rPr>
          <w:rFonts w:ascii="Arial" w:eastAsia="宋体" w:hAnsi="Arial" w:cs="Arial"/>
          <w:color w:val="000000"/>
          <w:kern w:val="0"/>
          <w:sz w:val="32"/>
          <w:szCs w:val="32"/>
        </w:rPr>
        <w:t>小时。学院一般在</w:t>
      </w:r>
      <w:r w:rsidRPr="003518D7">
        <w:rPr>
          <w:rFonts w:ascii="Courier New" w:eastAsia="宋体" w:hAnsi="Courier New" w:cs="Arial"/>
          <w:color w:val="000000"/>
          <w:kern w:val="0"/>
          <w:sz w:val="32"/>
          <w:szCs w:val="32"/>
        </w:rPr>
        <w:t>24</w:t>
      </w:r>
      <w:r w:rsidRPr="003518D7">
        <w:rPr>
          <w:rFonts w:ascii="Arial" w:eastAsia="宋体" w:hAnsi="Arial" w:cs="Arial"/>
          <w:color w:val="000000"/>
          <w:kern w:val="0"/>
          <w:sz w:val="32"/>
          <w:szCs w:val="32"/>
        </w:rPr>
        <w:t>小时内受理。学院本着公平公正的原则，科学规范遴选考</w:t>
      </w:r>
      <w:r w:rsidRPr="003518D7">
        <w:rPr>
          <w:rFonts w:ascii="Arial" w:eastAsia="宋体" w:hAnsi="Arial" w:cs="Arial"/>
          <w:color w:val="000000"/>
          <w:kern w:val="0"/>
          <w:sz w:val="32"/>
          <w:szCs w:val="32"/>
        </w:rPr>
        <w:lastRenderedPageBreak/>
        <w:t>生，对申请同一招生单位同一专业、初试科目完全相同的调剂考生，按考生初试成绩择优遴选进入复试的考生名单。（四）学院发送复试通知对于满足复试要求的考生，我院将尽快通过</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调剂服务系统</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发出复试通知，请考生注意查看并接受复试通知，并根据复试通知要求尽快做好复试准备。收到复试通知的考生必须在</w:t>
      </w:r>
      <w:r w:rsidRPr="003518D7">
        <w:rPr>
          <w:rFonts w:ascii="Courier New" w:eastAsia="宋体" w:hAnsi="Courier New" w:cs="Arial"/>
          <w:color w:val="000000"/>
          <w:kern w:val="0"/>
          <w:sz w:val="32"/>
          <w:szCs w:val="32"/>
        </w:rPr>
        <w:t>3</w:t>
      </w:r>
      <w:r w:rsidRPr="003518D7">
        <w:rPr>
          <w:rFonts w:ascii="Arial" w:eastAsia="宋体" w:hAnsi="Arial" w:cs="Arial"/>
          <w:color w:val="000000"/>
          <w:kern w:val="0"/>
          <w:sz w:val="32"/>
          <w:szCs w:val="32"/>
        </w:rPr>
        <w:t>小时内回复确认，否则视为自动放弃，我院将取消已发送的复试通知。（五）考生参加现场复试收到复试通知的考生，请参照我院前期发布的《成都理工大学材料与化学化工学院</w:t>
      </w:r>
      <w:r w:rsidRPr="003518D7">
        <w:rPr>
          <w:rFonts w:ascii="Courier New" w:eastAsia="宋体" w:hAnsi="Courier New" w:cs="Arial"/>
          <w:color w:val="000000"/>
          <w:kern w:val="0"/>
          <w:sz w:val="32"/>
          <w:szCs w:val="32"/>
        </w:rPr>
        <w:t>2023</w:t>
      </w:r>
      <w:r w:rsidRPr="003518D7">
        <w:rPr>
          <w:rFonts w:ascii="Arial" w:eastAsia="宋体" w:hAnsi="Arial" w:cs="Arial"/>
          <w:color w:val="000000"/>
          <w:kern w:val="0"/>
          <w:sz w:val="32"/>
          <w:szCs w:val="32"/>
        </w:rPr>
        <w:t>年硕士研究生招生复试通知》做好现场复试准备。（六）学院发送待录取通知</w:t>
      </w:r>
    </w:p>
    <w:p w:rsidR="003518D7" w:rsidRPr="003518D7" w:rsidRDefault="003518D7" w:rsidP="003518D7">
      <w:pPr>
        <w:widowControl/>
        <w:shd w:val="clear" w:color="auto" w:fill="FFFFFF"/>
        <w:jc w:val="left"/>
        <w:rPr>
          <w:rFonts w:ascii="Arial" w:eastAsia="宋体" w:hAnsi="Arial" w:cs="Arial"/>
          <w:color w:val="000000"/>
          <w:kern w:val="0"/>
          <w:sz w:val="24"/>
          <w:szCs w:val="24"/>
        </w:rPr>
      </w:pPr>
      <w:r w:rsidRPr="003518D7">
        <w:rPr>
          <w:rFonts w:ascii="Arial" w:eastAsia="宋体" w:hAnsi="Arial" w:cs="Arial"/>
          <w:color w:val="000000"/>
          <w:kern w:val="0"/>
          <w:sz w:val="32"/>
          <w:szCs w:val="32"/>
        </w:rPr>
        <w:t>通过我院组织的复试后，学院将尽快通过</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调剂服务系统</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向拟录取的调剂考生发出拟录取通知，请考生注意查看并在规定时间内接受待录取通知。逾时者不确认者，将取消待录取资格。四、资格审查考生需将以下材料的原件和复印件（一份）在规定时间内提交学院审查，接收材料的截止时间：</w:t>
      </w:r>
      <w:r w:rsidRPr="003518D7">
        <w:rPr>
          <w:rFonts w:ascii="Courier New" w:eastAsia="宋体" w:hAnsi="Courier New" w:cs="Arial"/>
          <w:color w:val="000000"/>
          <w:kern w:val="0"/>
          <w:sz w:val="32"/>
          <w:szCs w:val="32"/>
        </w:rPr>
        <w:t>2023</w:t>
      </w:r>
      <w:r w:rsidRPr="003518D7">
        <w:rPr>
          <w:rFonts w:ascii="Arial" w:eastAsia="宋体" w:hAnsi="Arial" w:cs="Arial"/>
          <w:color w:val="000000"/>
          <w:kern w:val="0"/>
          <w:sz w:val="32"/>
          <w:szCs w:val="32"/>
        </w:rPr>
        <w:t>年</w:t>
      </w:r>
      <w:r w:rsidRPr="003518D7">
        <w:rPr>
          <w:rFonts w:ascii="Courier New" w:eastAsia="宋体" w:hAnsi="Courier New" w:cs="Arial"/>
          <w:color w:val="000000"/>
          <w:kern w:val="0"/>
          <w:sz w:val="32"/>
          <w:szCs w:val="32"/>
        </w:rPr>
        <w:t>4</w:t>
      </w:r>
      <w:r w:rsidRPr="003518D7">
        <w:rPr>
          <w:rFonts w:ascii="Arial" w:eastAsia="宋体" w:hAnsi="Arial" w:cs="Arial"/>
          <w:color w:val="000000"/>
          <w:kern w:val="0"/>
          <w:sz w:val="32"/>
          <w:szCs w:val="32"/>
        </w:rPr>
        <w:t>月</w:t>
      </w:r>
      <w:r w:rsidRPr="003518D7">
        <w:rPr>
          <w:rFonts w:ascii="Courier New" w:eastAsia="宋体" w:hAnsi="Courier New" w:cs="Arial"/>
          <w:color w:val="000000"/>
          <w:kern w:val="0"/>
          <w:sz w:val="32"/>
          <w:szCs w:val="32"/>
        </w:rPr>
        <w:t>9</w:t>
      </w:r>
      <w:r w:rsidRPr="003518D7">
        <w:rPr>
          <w:rFonts w:ascii="Arial" w:eastAsia="宋体" w:hAnsi="Arial" w:cs="Arial"/>
          <w:color w:val="000000"/>
          <w:kern w:val="0"/>
          <w:sz w:val="32"/>
          <w:szCs w:val="32"/>
        </w:rPr>
        <w:t>日</w:t>
      </w:r>
      <w:r w:rsidRPr="003518D7">
        <w:rPr>
          <w:rFonts w:ascii="Courier New" w:eastAsia="宋体" w:hAnsi="Courier New" w:cs="Arial"/>
          <w:color w:val="000000"/>
          <w:kern w:val="0"/>
          <w:sz w:val="32"/>
          <w:szCs w:val="32"/>
        </w:rPr>
        <w:t>8</w:t>
      </w:r>
      <w:r w:rsidRPr="003518D7">
        <w:rPr>
          <w:rFonts w:ascii="Arial" w:eastAsia="宋体" w:hAnsi="Arial" w:cs="Arial"/>
          <w:color w:val="000000"/>
          <w:kern w:val="0"/>
          <w:sz w:val="32"/>
          <w:szCs w:val="32"/>
        </w:rPr>
        <w:t>：</w:t>
      </w:r>
      <w:r w:rsidRPr="003518D7">
        <w:rPr>
          <w:rFonts w:ascii="Courier New" w:eastAsia="宋体" w:hAnsi="Courier New" w:cs="Arial"/>
          <w:color w:val="000000"/>
          <w:kern w:val="0"/>
          <w:sz w:val="32"/>
          <w:szCs w:val="32"/>
        </w:rPr>
        <w:t>30-15</w:t>
      </w:r>
      <w:r w:rsidRPr="003518D7">
        <w:rPr>
          <w:rFonts w:ascii="Arial" w:eastAsia="宋体" w:hAnsi="Arial" w:cs="Arial"/>
          <w:color w:val="000000"/>
          <w:kern w:val="0"/>
          <w:sz w:val="32"/>
          <w:szCs w:val="32"/>
        </w:rPr>
        <w:t>：</w:t>
      </w:r>
      <w:r w:rsidRPr="003518D7">
        <w:rPr>
          <w:rFonts w:ascii="Courier New" w:eastAsia="宋体" w:hAnsi="Courier New" w:cs="Arial"/>
          <w:color w:val="000000"/>
          <w:kern w:val="0"/>
          <w:sz w:val="32"/>
          <w:szCs w:val="32"/>
        </w:rPr>
        <w:t>00</w:t>
      </w:r>
      <w:r w:rsidRPr="003518D7">
        <w:rPr>
          <w:rFonts w:ascii="Arial" w:eastAsia="宋体" w:hAnsi="Arial" w:cs="Arial"/>
          <w:color w:val="000000"/>
          <w:kern w:val="0"/>
          <w:sz w:val="32"/>
          <w:szCs w:val="32"/>
        </w:rPr>
        <w:t>时（接收材料地点为材料与化学化工学院一楼大会议室）。未在规定时间内提交材料者不得参加复试，并视为自动放弃复试资格。（一）基础材料</w:t>
      </w:r>
      <w:r w:rsidRPr="003518D7">
        <w:rPr>
          <w:rFonts w:ascii="Courier New" w:eastAsia="宋体" w:hAnsi="Courier New" w:cs="Arial"/>
          <w:color w:val="000000"/>
          <w:kern w:val="0"/>
          <w:sz w:val="32"/>
          <w:szCs w:val="32"/>
        </w:rPr>
        <w:t>1.</w:t>
      </w:r>
      <w:r w:rsidRPr="003518D7">
        <w:rPr>
          <w:rFonts w:ascii="Arial" w:eastAsia="宋体" w:hAnsi="Arial" w:cs="Arial"/>
          <w:color w:val="000000"/>
          <w:kern w:val="0"/>
          <w:sz w:val="32"/>
          <w:szCs w:val="32"/>
        </w:rPr>
        <w:t>本人手持身份证照片（身份证的个人头像面）</w:t>
      </w:r>
      <w:r w:rsidRPr="003518D7">
        <w:rPr>
          <w:rFonts w:ascii="Courier New" w:eastAsia="宋体" w:hAnsi="Courier New" w:cs="Arial"/>
          <w:color w:val="000000"/>
          <w:kern w:val="0"/>
          <w:sz w:val="32"/>
          <w:szCs w:val="32"/>
        </w:rPr>
        <w:t>2.</w:t>
      </w:r>
      <w:r w:rsidRPr="003518D7">
        <w:rPr>
          <w:rFonts w:ascii="Arial" w:eastAsia="宋体" w:hAnsi="Arial" w:cs="Arial"/>
          <w:color w:val="000000"/>
          <w:kern w:val="0"/>
          <w:sz w:val="32"/>
          <w:szCs w:val="32"/>
        </w:rPr>
        <w:t>本人有效身份证原件扫描件（正反面）。</w:t>
      </w:r>
      <w:r w:rsidRPr="003518D7">
        <w:rPr>
          <w:rFonts w:ascii="Courier New" w:eastAsia="宋体" w:hAnsi="Courier New" w:cs="Arial"/>
          <w:color w:val="000000"/>
          <w:kern w:val="0"/>
          <w:sz w:val="32"/>
          <w:szCs w:val="32"/>
        </w:rPr>
        <w:t>3.</w:t>
      </w:r>
      <w:r w:rsidRPr="003518D7">
        <w:rPr>
          <w:rFonts w:ascii="Arial" w:eastAsia="宋体" w:hAnsi="Arial" w:cs="Arial"/>
          <w:color w:val="000000"/>
          <w:kern w:val="0"/>
          <w:sz w:val="32"/>
          <w:szCs w:val="32"/>
        </w:rPr>
        <w:t>全国硕士研究生招生考试初试准考证（中国研究生招生信息网可下载）。</w:t>
      </w:r>
      <w:r w:rsidRPr="003518D7">
        <w:rPr>
          <w:rFonts w:ascii="Courier New" w:eastAsia="宋体" w:hAnsi="Courier New" w:cs="Arial"/>
          <w:color w:val="000000"/>
          <w:kern w:val="0"/>
          <w:sz w:val="32"/>
          <w:szCs w:val="32"/>
        </w:rPr>
        <w:t>4.</w:t>
      </w:r>
      <w:r w:rsidRPr="003518D7">
        <w:rPr>
          <w:rFonts w:ascii="Arial" w:eastAsia="宋体" w:hAnsi="Arial" w:cs="Arial"/>
          <w:color w:val="000000"/>
          <w:kern w:val="0"/>
          <w:sz w:val="32"/>
          <w:szCs w:val="32"/>
        </w:rPr>
        <w:t>《成都理工大学硕士研究生招生思想政治素质和品德考核表》。</w:t>
      </w:r>
      <w:r w:rsidRPr="003518D7">
        <w:rPr>
          <w:rFonts w:ascii="Courier New" w:eastAsia="宋体" w:hAnsi="Courier New" w:cs="Arial"/>
          <w:color w:val="000000"/>
          <w:kern w:val="0"/>
          <w:sz w:val="32"/>
          <w:szCs w:val="32"/>
        </w:rPr>
        <w:t>5.</w:t>
      </w:r>
      <w:r w:rsidRPr="003518D7">
        <w:rPr>
          <w:rFonts w:ascii="Arial" w:eastAsia="宋体" w:hAnsi="Arial" w:cs="Arial"/>
          <w:color w:val="000000"/>
          <w:kern w:val="0"/>
          <w:sz w:val="32"/>
          <w:szCs w:val="32"/>
        </w:rPr>
        <w:t>《成</w:t>
      </w:r>
      <w:r w:rsidRPr="003518D7">
        <w:rPr>
          <w:rFonts w:ascii="Arial" w:eastAsia="宋体" w:hAnsi="Arial" w:cs="Arial"/>
          <w:color w:val="000000"/>
          <w:kern w:val="0"/>
          <w:sz w:val="32"/>
          <w:szCs w:val="32"/>
        </w:rPr>
        <w:lastRenderedPageBreak/>
        <w:t>都理工大学</w:t>
      </w:r>
      <w:r w:rsidRPr="003518D7">
        <w:rPr>
          <w:rFonts w:ascii="Courier New" w:eastAsia="宋体" w:hAnsi="Courier New" w:cs="Arial"/>
          <w:color w:val="000000"/>
          <w:kern w:val="0"/>
          <w:sz w:val="32"/>
          <w:szCs w:val="32"/>
        </w:rPr>
        <w:t>2023</w:t>
      </w:r>
      <w:r w:rsidRPr="003518D7">
        <w:rPr>
          <w:rFonts w:ascii="Arial" w:eastAsia="宋体" w:hAnsi="Arial" w:cs="Arial"/>
          <w:color w:val="000000"/>
          <w:kern w:val="0"/>
          <w:sz w:val="32"/>
          <w:szCs w:val="32"/>
        </w:rPr>
        <w:t>年硕士研究生诚信复试承诺书》（二）学籍学历证明材料</w:t>
      </w:r>
      <w:r w:rsidRPr="003518D7">
        <w:rPr>
          <w:rFonts w:ascii="Courier New" w:eastAsia="宋体" w:hAnsi="Courier New" w:cs="Arial"/>
          <w:color w:val="000000"/>
          <w:kern w:val="0"/>
          <w:sz w:val="32"/>
          <w:szCs w:val="32"/>
        </w:rPr>
        <w:t>6.</w:t>
      </w:r>
      <w:r w:rsidRPr="003518D7">
        <w:rPr>
          <w:rFonts w:ascii="Arial" w:eastAsia="宋体" w:hAnsi="Arial" w:cs="Arial"/>
          <w:color w:val="000000"/>
          <w:kern w:val="0"/>
          <w:sz w:val="32"/>
          <w:szCs w:val="32"/>
        </w:rPr>
        <w:t>应届生学生证或教育部学籍在线验证报告。</w:t>
      </w:r>
      <w:r w:rsidRPr="003518D7">
        <w:rPr>
          <w:rFonts w:ascii="Courier New" w:eastAsia="宋体" w:hAnsi="Courier New" w:cs="Arial"/>
          <w:color w:val="000000"/>
          <w:kern w:val="0"/>
          <w:sz w:val="32"/>
          <w:szCs w:val="32"/>
        </w:rPr>
        <w:t>7.</w:t>
      </w:r>
      <w:r w:rsidRPr="003518D7">
        <w:rPr>
          <w:rFonts w:ascii="Arial" w:eastAsia="宋体" w:hAnsi="Arial" w:cs="Arial"/>
          <w:color w:val="000000"/>
          <w:kern w:val="0"/>
          <w:sz w:val="32"/>
          <w:szCs w:val="32"/>
        </w:rPr>
        <w:t>往届生学历证书和教育部学历证书电子注册备案表（或学历认证报告）。</w:t>
      </w:r>
      <w:r w:rsidRPr="003518D7">
        <w:rPr>
          <w:rFonts w:ascii="Courier New" w:eastAsia="宋体" w:hAnsi="Courier New" w:cs="Arial"/>
          <w:color w:val="000000"/>
          <w:kern w:val="0"/>
          <w:sz w:val="32"/>
          <w:szCs w:val="32"/>
        </w:rPr>
        <w:t>8.</w:t>
      </w:r>
      <w:r w:rsidRPr="003518D7">
        <w:rPr>
          <w:rFonts w:ascii="Arial" w:eastAsia="宋体" w:hAnsi="Arial" w:cs="Arial"/>
          <w:color w:val="000000"/>
          <w:kern w:val="0"/>
          <w:sz w:val="32"/>
          <w:szCs w:val="32"/>
        </w:rPr>
        <w:t>在境外获得学历、学位的考生，须提交教育部留学服务中心出具的认证报告。</w:t>
      </w:r>
      <w:r w:rsidRPr="003518D7">
        <w:rPr>
          <w:rFonts w:ascii="Courier New" w:eastAsia="宋体" w:hAnsi="Courier New" w:cs="Arial"/>
          <w:color w:val="000000"/>
          <w:kern w:val="0"/>
          <w:sz w:val="32"/>
          <w:szCs w:val="32"/>
        </w:rPr>
        <w:t>9.</w:t>
      </w:r>
      <w:r w:rsidRPr="003518D7">
        <w:rPr>
          <w:rFonts w:ascii="Arial" w:eastAsia="宋体" w:hAnsi="Arial" w:cs="Arial"/>
          <w:color w:val="000000"/>
          <w:kern w:val="0"/>
          <w:sz w:val="32"/>
          <w:szCs w:val="32"/>
        </w:rPr>
        <w:t>自学考试届时可毕业本科生提供：自考准考证、注册地自考办打印加盖公章的考生考籍表。</w:t>
      </w:r>
      <w:r w:rsidRPr="003518D7">
        <w:rPr>
          <w:rFonts w:ascii="Courier New" w:eastAsia="宋体" w:hAnsi="Courier New" w:cs="Arial"/>
          <w:color w:val="000000"/>
          <w:kern w:val="0"/>
          <w:sz w:val="32"/>
          <w:szCs w:val="32"/>
        </w:rPr>
        <w:t>10.</w:t>
      </w:r>
      <w:r w:rsidRPr="003518D7">
        <w:rPr>
          <w:rFonts w:ascii="Arial" w:eastAsia="宋体" w:hAnsi="Arial" w:cs="Arial"/>
          <w:color w:val="000000"/>
          <w:kern w:val="0"/>
          <w:sz w:val="32"/>
          <w:szCs w:val="32"/>
        </w:rPr>
        <w:t>退役大学生士兵专项计划考生，须提交《入伍批准书》和《退出现役证》。</w:t>
      </w:r>
      <w:r w:rsidRPr="003518D7">
        <w:rPr>
          <w:rFonts w:ascii="Courier New" w:eastAsia="宋体" w:hAnsi="Courier New" w:cs="Arial"/>
          <w:color w:val="000000"/>
          <w:kern w:val="0"/>
          <w:sz w:val="32"/>
          <w:szCs w:val="32"/>
        </w:rPr>
        <w:t>11.</w:t>
      </w:r>
      <w:r w:rsidRPr="003518D7">
        <w:rPr>
          <w:rFonts w:ascii="Arial" w:eastAsia="宋体" w:hAnsi="Arial" w:cs="Arial"/>
          <w:color w:val="000000"/>
          <w:kern w:val="0"/>
          <w:sz w:val="32"/>
          <w:szCs w:val="32"/>
        </w:rPr>
        <w:t>参加</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大学生志愿服务西部计划</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三支一扶计划</w:t>
      </w:r>
      <w:r w:rsidRPr="003518D7">
        <w:rPr>
          <w:rFonts w:ascii="Arial" w:eastAsia="宋体" w:hAnsi="Arial" w:cs="Arial"/>
          <w:color w:val="000000"/>
          <w:kern w:val="0"/>
          <w:sz w:val="32"/>
          <w:szCs w:val="32"/>
        </w:rPr>
        <w:t>”“</w:t>
      </w:r>
      <w:r w:rsidRPr="003518D7">
        <w:rPr>
          <w:rFonts w:ascii="Arial" w:eastAsia="宋体" w:hAnsi="Arial" w:cs="Arial"/>
          <w:color w:val="000000"/>
          <w:kern w:val="0"/>
          <w:sz w:val="32"/>
          <w:szCs w:val="32"/>
        </w:rPr>
        <w:t>农</w:t>
      </w:r>
    </w:p>
    <w:p w:rsidR="002631D1" w:rsidRDefault="002631D1">
      <w:bookmarkStart w:id="0" w:name="_GoBack"/>
      <w:bookmarkEnd w:id="0"/>
    </w:p>
    <w:sectPr w:rsidR="002631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ECA"/>
    <w:rsid w:val="001D2ECA"/>
    <w:rsid w:val="002631D1"/>
    <w:rsid w:val="00351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oolbarlabel">
    <w:name w:val="toolbarlabel"/>
    <w:basedOn w:val="a0"/>
    <w:rsid w:val="003518D7"/>
  </w:style>
  <w:style w:type="character" w:customStyle="1" w:styleId="dropdowntoolbarbutton">
    <w:name w:val="dropdowntoolbarbutton"/>
    <w:basedOn w:val="a0"/>
    <w:rsid w:val="003518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oolbarlabel">
    <w:name w:val="toolbarlabel"/>
    <w:basedOn w:val="a0"/>
    <w:rsid w:val="003518D7"/>
  </w:style>
  <w:style w:type="character" w:customStyle="1" w:styleId="dropdowntoolbarbutton">
    <w:name w:val="dropdowntoolbarbutton"/>
    <w:basedOn w:val="a0"/>
    <w:rsid w:val="00351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396639">
      <w:bodyDiv w:val="1"/>
      <w:marLeft w:val="0"/>
      <w:marRight w:val="0"/>
      <w:marTop w:val="0"/>
      <w:marBottom w:val="0"/>
      <w:divBdr>
        <w:top w:val="none" w:sz="0" w:space="0" w:color="auto"/>
        <w:left w:val="none" w:sz="0" w:space="0" w:color="auto"/>
        <w:bottom w:val="none" w:sz="0" w:space="0" w:color="auto"/>
        <w:right w:val="none" w:sz="0" w:space="0" w:color="auto"/>
      </w:divBdr>
      <w:divsChild>
        <w:div w:id="1388065385">
          <w:marLeft w:val="0"/>
          <w:marRight w:val="0"/>
          <w:marTop w:val="0"/>
          <w:marBottom w:val="0"/>
          <w:divBdr>
            <w:top w:val="none" w:sz="0" w:space="0" w:color="auto"/>
            <w:left w:val="none" w:sz="0" w:space="0" w:color="auto"/>
            <w:bottom w:val="none" w:sz="0" w:space="0" w:color="auto"/>
            <w:right w:val="none" w:sz="0" w:space="0" w:color="auto"/>
          </w:divBdr>
          <w:divsChild>
            <w:div w:id="1725710920">
              <w:marLeft w:val="0"/>
              <w:marRight w:val="0"/>
              <w:marTop w:val="0"/>
              <w:marBottom w:val="0"/>
              <w:divBdr>
                <w:top w:val="none" w:sz="0" w:space="0" w:color="auto"/>
                <w:left w:val="none" w:sz="0" w:space="0" w:color="auto"/>
                <w:bottom w:val="none" w:sz="0" w:space="0" w:color="auto"/>
                <w:right w:val="none" w:sz="0" w:space="0" w:color="auto"/>
              </w:divBdr>
              <w:divsChild>
                <w:div w:id="955479901">
                  <w:marLeft w:val="0"/>
                  <w:marRight w:val="0"/>
                  <w:marTop w:val="0"/>
                  <w:marBottom w:val="0"/>
                  <w:divBdr>
                    <w:top w:val="none" w:sz="0" w:space="0" w:color="auto"/>
                    <w:left w:val="none" w:sz="0" w:space="0" w:color="auto"/>
                    <w:bottom w:val="none" w:sz="0" w:space="0" w:color="auto"/>
                    <w:right w:val="none" w:sz="0" w:space="0" w:color="auto"/>
                  </w:divBdr>
                  <w:divsChild>
                    <w:div w:id="1455055849">
                      <w:marLeft w:val="0"/>
                      <w:marRight w:val="0"/>
                      <w:marTop w:val="0"/>
                      <w:marBottom w:val="0"/>
                      <w:divBdr>
                        <w:top w:val="none" w:sz="0" w:space="0" w:color="auto"/>
                        <w:left w:val="none" w:sz="0" w:space="0" w:color="auto"/>
                        <w:bottom w:val="none" w:sz="0" w:space="0" w:color="auto"/>
                        <w:right w:val="none" w:sz="0" w:space="0" w:color="auto"/>
                      </w:divBdr>
                      <w:divsChild>
                        <w:div w:id="886457795">
                          <w:marLeft w:val="0"/>
                          <w:marRight w:val="30"/>
                          <w:marTop w:val="45"/>
                          <w:marBottom w:val="60"/>
                          <w:divBdr>
                            <w:top w:val="none" w:sz="0" w:space="0" w:color="auto"/>
                            <w:left w:val="none" w:sz="0" w:space="0" w:color="auto"/>
                            <w:bottom w:val="none" w:sz="0" w:space="0" w:color="auto"/>
                            <w:right w:val="none" w:sz="0" w:space="0" w:color="auto"/>
                          </w:divBdr>
                        </w:div>
                      </w:divsChild>
                    </w:div>
                    <w:div w:id="34632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87678">
          <w:marLeft w:val="0"/>
          <w:marRight w:val="0"/>
          <w:marTop w:val="0"/>
          <w:marBottom w:val="0"/>
          <w:divBdr>
            <w:top w:val="none" w:sz="0" w:space="0" w:color="auto"/>
            <w:left w:val="none" w:sz="0" w:space="0" w:color="auto"/>
            <w:bottom w:val="none" w:sz="0" w:space="0" w:color="auto"/>
            <w:right w:val="none" w:sz="0" w:space="0" w:color="auto"/>
          </w:divBdr>
          <w:divsChild>
            <w:div w:id="247467172">
              <w:marLeft w:val="0"/>
              <w:marRight w:val="0"/>
              <w:marTop w:val="0"/>
              <w:marBottom w:val="0"/>
              <w:divBdr>
                <w:top w:val="none" w:sz="0" w:space="0" w:color="auto"/>
                <w:left w:val="none" w:sz="0" w:space="0" w:color="auto"/>
                <w:bottom w:val="none" w:sz="0" w:space="0" w:color="auto"/>
                <w:right w:val="none" w:sz="0" w:space="0" w:color="auto"/>
              </w:divBdr>
              <w:divsChild>
                <w:div w:id="205332512">
                  <w:marLeft w:val="0"/>
                  <w:marRight w:val="0"/>
                  <w:marTop w:val="15"/>
                  <w:marBottom w:val="0"/>
                  <w:divBdr>
                    <w:top w:val="none" w:sz="0" w:space="0" w:color="auto"/>
                    <w:left w:val="none" w:sz="0" w:space="0" w:color="auto"/>
                    <w:bottom w:val="none" w:sz="0" w:space="0" w:color="auto"/>
                    <w:right w:val="none" w:sz="0" w:space="0" w:color="auto"/>
                  </w:divBdr>
                  <w:divsChild>
                    <w:div w:id="1220283717">
                      <w:marLeft w:val="0"/>
                      <w:marRight w:val="0"/>
                      <w:marTop w:val="0"/>
                      <w:marBottom w:val="0"/>
                      <w:divBdr>
                        <w:top w:val="none" w:sz="0" w:space="0" w:color="auto"/>
                        <w:left w:val="none" w:sz="0" w:space="0" w:color="auto"/>
                        <w:bottom w:val="none" w:sz="0" w:space="0" w:color="auto"/>
                        <w:right w:val="none" w:sz="0" w:space="0" w:color="auto"/>
                      </w:divBdr>
                    </w:div>
                  </w:divsChild>
                </w:div>
                <w:div w:id="471950935">
                  <w:marLeft w:val="0"/>
                  <w:marRight w:val="0"/>
                  <w:marTop w:val="15"/>
                  <w:marBottom w:val="0"/>
                  <w:divBdr>
                    <w:top w:val="none" w:sz="0" w:space="0" w:color="auto"/>
                    <w:left w:val="none" w:sz="0" w:space="0" w:color="auto"/>
                    <w:bottom w:val="none" w:sz="0" w:space="0" w:color="auto"/>
                    <w:right w:val="none" w:sz="0" w:space="0" w:color="auto"/>
                  </w:divBdr>
                  <w:divsChild>
                    <w:div w:id="1783070149">
                      <w:marLeft w:val="0"/>
                      <w:marRight w:val="0"/>
                      <w:marTop w:val="0"/>
                      <w:marBottom w:val="0"/>
                      <w:divBdr>
                        <w:top w:val="none" w:sz="0" w:space="0" w:color="auto"/>
                        <w:left w:val="none" w:sz="0" w:space="0" w:color="auto"/>
                        <w:bottom w:val="none" w:sz="0" w:space="0" w:color="auto"/>
                        <w:right w:val="none" w:sz="0" w:space="0" w:color="auto"/>
                      </w:divBdr>
                    </w:div>
                  </w:divsChild>
                </w:div>
                <w:div w:id="539586901">
                  <w:marLeft w:val="0"/>
                  <w:marRight w:val="0"/>
                  <w:marTop w:val="15"/>
                  <w:marBottom w:val="0"/>
                  <w:divBdr>
                    <w:top w:val="none" w:sz="0" w:space="0" w:color="auto"/>
                    <w:left w:val="none" w:sz="0" w:space="0" w:color="auto"/>
                    <w:bottom w:val="none" w:sz="0" w:space="0" w:color="auto"/>
                    <w:right w:val="none" w:sz="0" w:space="0" w:color="auto"/>
                  </w:divBdr>
                  <w:divsChild>
                    <w:div w:id="114454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322</Words>
  <Characters>1840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2023-04-22T02:31:00Z</dcterms:created>
  <dcterms:modified xsi:type="dcterms:W3CDTF">2023-04-22T02:31:00Z</dcterms:modified>
</cp:coreProperties>
</file>