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402" w:rsidRPr="002D6402" w:rsidRDefault="002D6402" w:rsidP="002D6402">
      <w:pPr>
        <w:widowControl/>
        <w:spacing w:line="660" w:lineRule="atLeast"/>
        <w:jc w:val="center"/>
        <w:outlineLvl w:val="0"/>
        <w:rPr>
          <w:rFonts w:ascii="微软雅黑" w:eastAsia="微软雅黑" w:hAnsi="微软雅黑" w:cs="宋体"/>
          <w:color w:val="222222"/>
          <w:kern w:val="36"/>
          <w:sz w:val="45"/>
          <w:szCs w:val="45"/>
        </w:rPr>
      </w:pPr>
      <w:r w:rsidRPr="002D6402">
        <w:rPr>
          <w:rFonts w:ascii="微软雅黑" w:eastAsia="微软雅黑" w:hAnsi="微软雅黑" w:cs="宋体" w:hint="eastAsia"/>
          <w:color w:val="222222"/>
          <w:kern w:val="36"/>
          <w:sz w:val="45"/>
          <w:szCs w:val="45"/>
        </w:rPr>
        <w:t>成都理工大学沉积地质研究院2023年硕士研究生招生调剂工作细则</w:t>
      </w:r>
    </w:p>
    <w:p w:rsidR="002D6402" w:rsidRPr="002D6402" w:rsidRDefault="002D6402" w:rsidP="002D6402">
      <w:pPr>
        <w:widowControl/>
        <w:spacing w:line="480" w:lineRule="atLeast"/>
        <w:jc w:val="center"/>
        <w:rPr>
          <w:rFonts w:ascii="微软雅黑" w:eastAsia="微软雅黑" w:hAnsi="微软雅黑" w:cs="宋体" w:hint="eastAsia"/>
          <w:color w:val="777777"/>
          <w:kern w:val="0"/>
          <w:sz w:val="23"/>
          <w:szCs w:val="23"/>
        </w:rPr>
      </w:pPr>
      <w:r w:rsidRPr="002D6402">
        <w:rPr>
          <w:rFonts w:ascii="微软雅黑" w:eastAsia="微软雅黑" w:hAnsi="微软雅黑" w:cs="宋体" w:hint="eastAsia"/>
          <w:color w:val="777777"/>
          <w:kern w:val="0"/>
          <w:sz w:val="23"/>
          <w:szCs w:val="23"/>
        </w:rPr>
        <w:t>2023-03-312758 次浏览</w:t>
      </w:r>
    </w:p>
    <w:p w:rsidR="002D6402" w:rsidRPr="002D6402" w:rsidRDefault="002D6402" w:rsidP="002D6402">
      <w:pPr>
        <w:widowControl/>
        <w:spacing w:line="465" w:lineRule="atLeast"/>
        <w:jc w:val="center"/>
        <w:rPr>
          <w:rFonts w:ascii="微软雅黑" w:eastAsia="微软雅黑" w:hAnsi="微软雅黑" w:cs="宋体" w:hint="eastAsia"/>
          <w:color w:val="333333"/>
          <w:kern w:val="0"/>
          <w:sz w:val="24"/>
          <w:szCs w:val="24"/>
        </w:rPr>
      </w:pPr>
    </w:p>
    <w:p w:rsidR="002D6402" w:rsidRPr="002D6402" w:rsidRDefault="002D6402" w:rsidP="002D6402">
      <w:pPr>
        <w:widowControl/>
        <w:shd w:val="clear" w:color="auto" w:fill="FFFFFF"/>
        <w:spacing w:line="465" w:lineRule="atLeast"/>
        <w:ind w:left="39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kern w:val="0"/>
          <w:sz w:val="29"/>
          <w:szCs w:val="29"/>
        </w:rPr>
        <w:t>一、</w:t>
      </w:r>
      <w:r w:rsidRPr="002D6402">
        <w:rPr>
          <w:rFonts w:ascii="仿宋" w:eastAsia="仿宋" w:hAnsi="仿宋" w:cs="宋体" w:hint="eastAsia"/>
          <w:b/>
          <w:bCs/>
          <w:color w:val="000000"/>
          <w:kern w:val="0"/>
          <w:sz w:val="29"/>
          <w:szCs w:val="29"/>
          <w:shd w:val="clear" w:color="auto" w:fill="FFFFFF"/>
        </w:rPr>
        <w:t>调剂专业</w:t>
      </w:r>
    </w:p>
    <w:p w:rsidR="002D6402" w:rsidRPr="002D6402" w:rsidRDefault="002D6402" w:rsidP="002D6402">
      <w:pPr>
        <w:widowControl/>
        <w:shd w:val="clear" w:color="auto" w:fill="FFFFFF"/>
        <w:spacing w:line="465" w:lineRule="atLeast"/>
        <w:ind w:left="390" w:firstLine="555"/>
        <w:jc w:val="left"/>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沉积地质研究院地质学（070900）专业调剂计划暂定47个，地质工程（085703）专业调剂计划暂定7个。</w:t>
      </w:r>
    </w:p>
    <w:p w:rsidR="002D6402" w:rsidRPr="002D6402" w:rsidRDefault="002D6402" w:rsidP="002D6402">
      <w:pPr>
        <w:widowControl/>
        <w:shd w:val="clear" w:color="auto" w:fill="FFFFFF"/>
        <w:spacing w:line="465" w:lineRule="atLeast"/>
        <w:ind w:firstLine="300"/>
        <w:jc w:val="left"/>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二、调剂要求</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1. </w:t>
      </w:r>
      <w:r w:rsidRPr="002D6402">
        <w:rPr>
          <w:rFonts w:ascii="宋体" w:eastAsia="宋体" w:hAnsi="宋体" w:cs="宋体" w:hint="eastAsia"/>
          <w:color w:val="000000"/>
          <w:kern w:val="0"/>
          <w:sz w:val="24"/>
          <w:szCs w:val="24"/>
        </w:rPr>
        <w:t>符合调入专业的报考条件。</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2. </w:t>
      </w:r>
      <w:r w:rsidRPr="002D6402">
        <w:rPr>
          <w:rFonts w:ascii="宋体" w:eastAsia="宋体" w:hAnsi="宋体" w:cs="宋体" w:hint="eastAsia"/>
          <w:color w:val="000000"/>
          <w:kern w:val="0"/>
          <w:sz w:val="24"/>
          <w:szCs w:val="24"/>
        </w:rPr>
        <w:t>初试成绩符合第一志愿报考专业在调入地区的全国初试成绩基本要求。</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3. </w:t>
      </w:r>
      <w:r w:rsidRPr="002D6402">
        <w:rPr>
          <w:rFonts w:ascii="宋体" w:eastAsia="宋体" w:hAnsi="宋体" w:cs="宋体" w:hint="eastAsia"/>
          <w:color w:val="000000"/>
          <w:kern w:val="0"/>
          <w:sz w:val="24"/>
          <w:szCs w:val="24"/>
        </w:rPr>
        <w:t>调入专业与第一志愿报考专业相同或相近，应在同一学科门类范围内。</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4. </w:t>
      </w:r>
      <w:r w:rsidRPr="002D6402">
        <w:rPr>
          <w:rFonts w:ascii="宋体" w:eastAsia="宋体" w:hAnsi="宋体" w:cs="宋体" w:hint="eastAsia"/>
          <w:color w:val="000000"/>
          <w:kern w:val="0"/>
          <w:sz w:val="24"/>
          <w:szCs w:val="24"/>
        </w:rPr>
        <w:t>初试科目与调入专业初试科目相同或相近，其中初试全国统一命题科目应与调入专业全国统一命题科目相同。</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5. </w:t>
      </w:r>
      <w:r w:rsidRPr="002D6402">
        <w:rPr>
          <w:rFonts w:ascii="宋体" w:eastAsia="宋体" w:hAnsi="宋体" w:cs="宋体" w:hint="eastAsia"/>
          <w:color w:val="000000"/>
          <w:kern w:val="0"/>
          <w:sz w:val="24"/>
          <w:szCs w:val="24"/>
        </w:rPr>
        <w:t>第一志愿报考照顾专业（工学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w:t>
      </w:r>
      <w:proofErr w:type="gramStart"/>
      <w:r w:rsidRPr="002D6402">
        <w:rPr>
          <w:rFonts w:ascii="宋体" w:eastAsia="宋体" w:hAnsi="宋体" w:cs="宋体" w:hint="eastAsia"/>
          <w:color w:val="000000"/>
          <w:kern w:val="0"/>
          <w:sz w:val="24"/>
          <w:szCs w:val="24"/>
        </w:rPr>
        <w:t>调剂按</w:t>
      </w:r>
      <w:proofErr w:type="gramEnd"/>
      <w:r w:rsidRPr="002D6402">
        <w:rPr>
          <w:rFonts w:ascii="宋体" w:eastAsia="宋体" w:hAnsi="宋体" w:cs="宋体" w:hint="eastAsia"/>
          <w:color w:val="000000"/>
          <w:kern w:val="0"/>
          <w:sz w:val="24"/>
          <w:szCs w:val="24"/>
        </w:rPr>
        <w:t>照顾专业内部调剂政策执行。</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6. </w:t>
      </w:r>
      <w:r w:rsidRPr="002D6402">
        <w:rPr>
          <w:rFonts w:ascii="宋体" w:eastAsia="宋体" w:hAnsi="宋体" w:cs="宋体" w:hint="eastAsia"/>
          <w:color w:val="000000"/>
          <w:kern w:val="0"/>
          <w:sz w:val="24"/>
          <w:szCs w:val="24"/>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7. </w:t>
      </w:r>
      <w:r w:rsidRPr="002D6402">
        <w:rPr>
          <w:rFonts w:ascii="宋体" w:eastAsia="宋体" w:hAnsi="宋体" w:cs="宋体" w:hint="eastAsia"/>
          <w:color w:val="000000"/>
          <w:kern w:val="0"/>
          <w:sz w:val="24"/>
          <w:szCs w:val="24"/>
        </w:rPr>
        <w:t>报考普通计划的考生，符合“退役大学生士兵”专项计划报考条件的，可申请调剂到该专项计划录取，其初试成绩须符合相关招生单位确定的接受</w:t>
      </w:r>
      <w:r w:rsidRPr="002D6402">
        <w:rPr>
          <w:rFonts w:ascii="Times New Roman" w:eastAsia="微软雅黑" w:hAnsi="Times New Roman" w:cs="Times New Roman"/>
          <w:color w:val="000000"/>
          <w:kern w:val="0"/>
          <w:sz w:val="24"/>
          <w:szCs w:val="24"/>
        </w:rPr>
        <w:t>“</w:t>
      </w:r>
      <w:r w:rsidRPr="002D6402">
        <w:rPr>
          <w:rFonts w:ascii="宋体" w:eastAsia="宋体" w:hAnsi="宋体" w:cs="宋体" w:hint="eastAsia"/>
          <w:color w:val="000000"/>
          <w:kern w:val="0"/>
          <w:sz w:val="24"/>
          <w:szCs w:val="24"/>
        </w:rPr>
        <w:t>退役大学生士兵</w:t>
      </w:r>
      <w:r w:rsidRPr="002D6402">
        <w:rPr>
          <w:rFonts w:ascii="Times New Roman" w:eastAsia="微软雅黑" w:hAnsi="Times New Roman" w:cs="Times New Roman"/>
          <w:color w:val="000000"/>
          <w:kern w:val="0"/>
          <w:sz w:val="24"/>
          <w:szCs w:val="24"/>
        </w:rPr>
        <w:t>”</w:t>
      </w:r>
      <w:r w:rsidRPr="002D6402">
        <w:rPr>
          <w:rFonts w:ascii="宋体" w:eastAsia="宋体" w:hAnsi="宋体" w:cs="宋体" w:hint="eastAsia"/>
          <w:color w:val="000000"/>
          <w:kern w:val="0"/>
          <w:sz w:val="24"/>
          <w:szCs w:val="24"/>
        </w:rPr>
        <w:t>专项计划考生调剂的初试成绩要求。调入“退役大学生士兵”专项计划招录的考生，不再享受退役大学生士兵初试加分政策。</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8. </w:t>
      </w:r>
      <w:r w:rsidRPr="002D6402">
        <w:rPr>
          <w:rFonts w:ascii="宋体" w:eastAsia="宋体" w:hAnsi="宋体" w:cs="宋体" w:hint="eastAsia"/>
          <w:color w:val="000000"/>
          <w:kern w:val="0"/>
          <w:sz w:val="24"/>
          <w:szCs w:val="24"/>
        </w:rPr>
        <w:t>参加单独考试的考生不得调剂。</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color w:val="000000"/>
          <w:kern w:val="0"/>
          <w:sz w:val="24"/>
          <w:szCs w:val="24"/>
        </w:rPr>
        <w:t>9. </w:t>
      </w:r>
      <w:r w:rsidRPr="002D6402">
        <w:rPr>
          <w:rFonts w:ascii="宋体" w:eastAsia="宋体" w:hAnsi="宋体" w:cs="宋体" w:hint="eastAsia"/>
          <w:color w:val="000000"/>
          <w:kern w:val="0"/>
          <w:sz w:val="24"/>
          <w:szCs w:val="24"/>
        </w:rPr>
        <w:t>符合国家规定的其它调剂要求。</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Times New Roman" w:eastAsia="微软雅黑" w:hAnsi="Times New Roman" w:cs="Times New Roman"/>
          <w:b/>
          <w:bCs/>
          <w:color w:val="000000"/>
          <w:kern w:val="0"/>
          <w:sz w:val="24"/>
          <w:szCs w:val="24"/>
          <w:shd w:val="clear" w:color="auto" w:fill="FFFFFF"/>
        </w:rPr>
        <w:lastRenderedPageBreak/>
        <w:t>10.</w:t>
      </w:r>
      <w:r w:rsidRPr="002D6402">
        <w:rPr>
          <w:rFonts w:ascii="宋体" w:eastAsia="宋体" w:hAnsi="宋体" w:cs="宋体" w:hint="eastAsia"/>
          <w:b/>
          <w:bCs/>
          <w:color w:val="0D0D0D"/>
          <w:kern w:val="0"/>
          <w:sz w:val="24"/>
          <w:szCs w:val="24"/>
        </w:rPr>
        <w:t>调剂对象</w:t>
      </w:r>
      <w:proofErr w:type="gramStart"/>
      <w:r w:rsidRPr="002D6402">
        <w:rPr>
          <w:rFonts w:ascii="宋体" w:eastAsia="宋体" w:hAnsi="宋体" w:cs="宋体" w:hint="eastAsia"/>
          <w:b/>
          <w:bCs/>
          <w:color w:val="0D0D0D"/>
          <w:kern w:val="0"/>
          <w:sz w:val="24"/>
          <w:szCs w:val="24"/>
        </w:rPr>
        <w:t>一</w:t>
      </w:r>
      <w:proofErr w:type="gramEnd"/>
      <w:r w:rsidRPr="002D6402">
        <w:rPr>
          <w:rFonts w:ascii="宋体" w:eastAsia="宋体" w:hAnsi="宋体" w:cs="宋体" w:hint="eastAsia"/>
          <w:b/>
          <w:bCs/>
          <w:color w:val="0D0D0D"/>
          <w:kern w:val="0"/>
          <w:sz w:val="24"/>
          <w:szCs w:val="24"/>
        </w:rPr>
        <w:t>志愿应为地质学、地球化学、资源勘查工程、古生物学、地球物理学、地球信息科学与技术、海洋资源与环境、宝石学等专业及相近专业考生。</w:t>
      </w:r>
    </w:p>
    <w:p w:rsidR="002D6402" w:rsidRPr="002D6402" w:rsidRDefault="002D6402" w:rsidP="002D6402">
      <w:pPr>
        <w:widowControl/>
        <w:shd w:val="clear" w:color="auto" w:fill="FFFFFF"/>
        <w:spacing w:line="465" w:lineRule="atLeast"/>
        <w:ind w:firstLine="375"/>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三、调剂程序</w:t>
      </w:r>
    </w:p>
    <w:p w:rsidR="002D6402" w:rsidRPr="002D6402" w:rsidRDefault="002D6402" w:rsidP="002D6402">
      <w:pPr>
        <w:widowControl/>
        <w:shd w:val="clear" w:color="auto" w:fill="FFFFFF"/>
        <w:spacing w:line="465" w:lineRule="atLeast"/>
        <w:ind w:firstLine="375"/>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（一）考生填报调剂意向志愿</w:t>
      </w:r>
    </w:p>
    <w:p w:rsidR="002D6402" w:rsidRPr="002D6402" w:rsidRDefault="002D6402" w:rsidP="002D6402">
      <w:pPr>
        <w:widowControl/>
        <w:shd w:val="clear" w:color="auto" w:fill="FFFFFF"/>
        <w:spacing w:line="465" w:lineRule="atLeast"/>
        <w:ind w:firstLine="34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rPr>
        <w:t>“2023年全国硕士研究生招生网上调剂意向采集系统”将于3月31日开通，4月6日0:00关闭。符合调剂条件且有调剂意向的考生，可提前通过该系统查询我院相关专业调剂意向余额，做好调剂准备。</w:t>
      </w:r>
    </w:p>
    <w:p w:rsidR="002D6402" w:rsidRPr="002D6402" w:rsidRDefault="002D6402" w:rsidP="002D6402">
      <w:pPr>
        <w:widowControl/>
        <w:shd w:val="clear" w:color="auto" w:fill="FFFFFF"/>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（二）考生填报调剂志愿</w:t>
      </w:r>
    </w:p>
    <w:p w:rsidR="002D6402" w:rsidRPr="002D6402" w:rsidRDefault="002D6402" w:rsidP="002D6402">
      <w:pPr>
        <w:widowControl/>
        <w:shd w:val="clear" w:color="auto" w:fill="FFFFFF"/>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“2023年全国硕士研究生招生调剂服务系统”将于4月6日开通。需要调剂的考生可登陆该系统查看我院相关专业缺额情况并填报调剂志愿。</w:t>
      </w:r>
    </w:p>
    <w:p w:rsidR="002D6402" w:rsidRPr="002D6402" w:rsidRDefault="002D6402" w:rsidP="002D6402">
      <w:pPr>
        <w:widowControl/>
        <w:shd w:val="clear" w:color="auto" w:fill="FFFFFF"/>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（三）学院受理调剂申请</w:t>
      </w:r>
    </w:p>
    <w:p w:rsidR="002D6402" w:rsidRPr="002D6402" w:rsidRDefault="002D6402" w:rsidP="002D6402">
      <w:pPr>
        <w:widowControl/>
        <w:shd w:val="clear" w:color="auto" w:fill="FFFFFF"/>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color w:val="FF0000"/>
          <w:spacing w:val="15"/>
          <w:kern w:val="0"/>
          <w:sz w:val="29"/>
          <w:szCs w:val="29"/>
          <w:shd w:val="clear" w:color="auto" w:fill="FFFFFF"/>
        </w:rPr>
        <w:t>我院接收调剂网上报名为4月6日00:00-12:00</w:t>
      </w:r>
      <w:r w:rsidRPr="002D6402">
        <w:rPr>
          <w:rFonts w:ascii="仿宋" w:eastAsia="仿宋" w:hAnsi="仿宋" w:cs="宋体" w:hint="eastAsia"/>
          <w:color w:val="000000"/>
          <w:spacing w:val="15"/>
          <w:kern w:val="0"/>
          <w:sz w:val="29"/>
          <w:szCs w:val="29"/>
          <w:shd w:val="clear" w:color="auto" w:fill="FFFFFF"/>
        </w:rPr>
        <w:t>，请考生登录调剂服务系统，按要求填报调剂志愿。调剂志愿锁定时间为36小时。</w:t>
      </w:r>
      <w:r w:rsidRPr="002D6402">
        <w:rPr>
          <w:rFonts w:ascii="仿宋" w:eastAsia="仿宋" w:hAnsi="仿宋" w:cs="宋体" w:hint="eastAsia"/>
          <w:color w:val="FF0000"/>
          <w:spacing w:val="15"/>
          <w:kern w:val="0"/>
          <w:sz w:val="29"/>
          <w:szCs w:val="29"/>
          <w:shd w:val="clear" w:color="auto" w:fill="FFFFFF"/>
        </w:rPr>
        <w:t>学院一般在24小时内受理</w:t>
      </w:r>
      <w:r w:rsidRPr="002D6402">
        <w:rPr>
          <w:rFonts w:ascii="仿宋" w:eastAsia="仿宋" w:hAnsi="仿宋" w:cs="宋体" w:hint="eastAsia"/>
          <w:color w:val="000000"/>
          <w:spacing w:val="15"/>
          <w:kern w:val="0"/>
          <w:sz w:val="29"/>
          <w:szCs w:val="29"/>
          <w:shd w:val="clear" w:color="auto" w:fill="FFFFFF"/>
        </w:rPr>
        <w:t>。</w:t>
      </w:r>
    </w:p>
    <w:p w:rsidR="002D6402" w:rsidRPr="002D6402" w:rsidRDefault="002D6402" w:rsidP="002D6402">
      <w:pPr>
        <w:widowControl/>
        <w:shd w:val="clear" w:color="auto" w:fill="FFFFFF"/>
        <w:spacing w:line="465" w:lineRule="atLeast"/>
        <w:ind w:firstLine="55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学院本着公平公正的原则，科学规范遴选考生，对申请同一招生单位同一专业、初试科目完全相同的调剂考生，按考生初试成绩择优遴选进入复试的考生名单。</w:t>
      </w:r>
    </w:p>
    <w:p w:rsidR="002D6402" w:rsidRPr="002D6402" w:rsidRDefault="002D6402" w:rsidP="002D6402">
      <w:pPr>
        <w:widowControl/>
        <w:shd w:val="clear" w:color="auto" w:fill="FFFFFF"/>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（四）学院发送复试通知</w:t>
      </w:r>
    </w:p>
    <w:p w:rsidR="002D6402" w:rsidRPr="002D6402" w:rsidRDefault="002D6402" w:rsidP="002D6402">
      <w:pPr>
        <w:widowControl/>
        <w:shd w:val="clear" w:color="auto" w:fill="FFFFFF"/>
        <w:spacing w:line="46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lastRenderedPageBreak/>
        <w:t>对于满足复试要求的考生，我院将尽快通过“调剂服务系统”发出复试通知，请考生注意查看并接受复试通知，并根据复试通知要求尽快做好复试准备。</w:t>
      </w:r>
    </w:p>
    <w:p w:rsidR="002D6402" w:rsidRPr="002D6402" w:rsidRDefault="002D6402" w:rsidP="002D6402">
      <w:pPr>
        <w:widowControl/>
        <w:shd w:val="clear" w:color="auto" w:fill="FFFFFF"/>
        <w:spacing w:line="46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收到复试通知的考生必须在</w:t>
      </w:r>
      <w:r w:rsidRPr="002D6402">
        <w:rPr>
          <w:rFonts w:ascii="仿宋" w:eastAsia="仿宋" w:hAnsi="仿宋" w:cs="宋体" w:hint="eastAsia"/>
          <w:b/>
          <w:bCs/>
          <w:color w:val="FF0000"/>
          <w:spacing w:val="15"/>
          <w:kern w:val="0"/>
          <w:sz w:val="29"/>
          <w:szCs w:val="29"/>
          <w:shd w:val="clear" w:color="auto" w:fill="FFFFFF"/>
        </w:rPr>
        <w:t>3小时内</w:t>
      </w:r>
      <w:r w:rsidRPr="002D6402">
        <w:rPr>
          <w:rFonts w:ascii="仿宋" w:eastAsia="仿宋" w:hAnsi="仿宋" w:cs="宋体" w:hint="eastAsia"/>
          <w:color w:val="000000"/>
          <w:spacing w:val="15"/>
          <w:kern w:val="0"/>
          <w:sz w:val="29"/>
          <w:szCs w:val="29"/>
          <w:shd w:val="clear" w:color="auto" w:fill="FFFFFF"/>
        </w:rPr>
        <w:t>回复确认，否则视为自动放弃，我院将取消已发送的复试通知。</w:t>
      </w:r>
    </w:p>
    <w:p w:rsidR="002D6402" w:rsidRPr="002D6402" w:rsidRDefault="002D6402" w:rsidP="002D6402">
      <w:pPr>
        <w:widowControl/>
        <w:spacing w:line="435" w:lineRule="atLeast"/>
        <w:ind w:firstLine="75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（五）考生参加现场复试</w:t>
      </w:r>
    </w:p>
    <w:p w:rsidR="002D6402" w:rsidRPr="002D6402" w:rsidRDefault="002D6402" w:rsidP="002D6402">
      <w:pPr>
        <w:widowControl/>
        <w:shd w:val="clear" w:color="auto" w:fill="FFFFFF"/>
        <w:spacing w:line="43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收到复试通知的考生，请参照我院前期发布的</w:t>
      </w:r>
      <w:r w:rsidRPr="002D6402">
        <w:rPr>
          <w:rFonts w:ascii="仿宋" w:eastAsia="仿宋" w:hAnsi="仿宋" w:cs="宋体" w:hint="eastAsia"/>
          <w:color w:val="FF0000"/>
          <w:spacing w:val="15"/>
          <w:kern w:val="0"/>
          <w:sz w:val="29"/>
          <w:szCs w:val="29"/>
          <w:shd w:val="clear" w:color="auto" w:fill="FFFFFF"/>
        </w:rPr>
        <w:t>《成都理工大学沉积地质研究院2023年硕士研究生招生复试工作细则》</w:t>
      </w:r>
      <w:r w:rsidRPr="002D6402">
        <w:rPr>
          <w:rFonts w:ascii="仿宋" w:eastAsia="仿宋" w:hAnsi="仿宋" w:cs="宋体" w:hint="eastAsia"/>
          <w:color w:val="000000"/>
          <w:spacing w:val="15"/>
          <w:kern w:val="0"/>
          <w:sz w:val="29"/>
          <w:szCs w:val="29"/>
          <w:shd w:val="clear" w:color="auto" w:fill="FFFFFF"/>
        </w:rPr>
        <w:t>做好复试准备。</w:t>
      </w:r>
    </w:p>
    <w:p w:rsidR="002D6402" w:rsidRPr="002D6402" w:rsidRDefault="002D6402" w:rsidP="002D6402">
      <w:pPr>
        <w:widowControl/>
        <w:spacing w:line="435" w:lineRule="atLeast"/>
        <w:ind w:firstLine="480"/>
        <w:rPr>
          <w:rFonts w:ascii="微软雅黑" w:eastAsia="微软雅黑" w:hAnsi="微软雅黑" w:cs="宋体" w:hint="eastAsia"/>
          <w:color w:val="333333"/>
          <w:kern w:val="0"/>
          <w:sz w:val="24"/>
          <w:szCs w:val="24"/>
        </w:rPr>
      </w:pPr>
      <w:r w:rsidRPr="002D6402">
        <w:rPr>
          <w:rFonts w:ascii="宋体" w:eastAsia="宋体" w:hAnsi="宋体" w:cs="宋体" w:hint="eastAsia"/>
          <w:b/>
          <w:bCs/>
          <w:color w:val="FF0000"/>
          <w:kern w:val="0"/>
          <w:sz w:val="24"/>
          <w:szCs w:val="24"/>
          <w:shd w:val="clear" w:color="auto" w:fill="FFFFFF"/>
        </w:rPr>
        <w:t>复试时间为</w:t>
      </w:r>
      <w:r w:rsidRPr="002D6402">
        <w:rPr>
          <w:rFonts w:ascii="Times New Roman" w:eastAsia="微软雅黑" w:hAnsi="Times New Roman" w:cs="Times New Roman"/>
          <w:b/>
          <w:bCs/>
          <w:color w:val="FF0000"/>
          <w:kern w:val="0"/>
          <w:sz w:val="24"/>
          <w:szCs w:val="24"/>
          <w:shd w:val="clear" w:color="auto" w:fill="FFFFFF"/>
        </w:rPr>
        <w:t>4</w:t>
      </w:r>
      <w:r w:rsidRPr="002D6402">
        <w:rPr>
          <w:rFonts w:ascii="宋体" w:eastAsia="宋体" w:hAnsi="宋体" w:cs="宋体" w:hint="eastAsia"/>
          <w:b/>
          <w:bCs/>
          <w:color w:val="FF0000"/>
          <w:kern w:val="0"/>
          <w:sz w:val="24"/>
          <w:szCs w:val="24"/>
          <w:shd w:val="clear" w:color="auto" w:fill="FFFFFF"/>
        </w:rPr>
        <w:t>月</w:t>
      </w:r>
      <w:r w:rsidRPr="002D6402">
        <w:rPr>
          <w:rFonts w:ascii="Times New Roman" w:eastAsia="微软雅黑" w:hAnsi="Times New Roman" w:cs="Times New Roman"/>
          <w:b/>
          <w:bCs/>
          <w:color w:val="FF0000"/>
          <w:kern w:val="0"/>
          <w:sz w:val="24"/>
          <w:szCs w:val="24"/>
          <w:shd w:val="clear" w:color="auto" w:fill="FFFFFF"/>
        </w:rPr>
        <w:t>10</w:t>
      </w:r>
      <w:r w:rsidRPr="002D6402">
        <w:rPr>
          <w:rFonts w:ascii="宋体" w:eastAsia="宋体" w:hAnsi="宋体" w:cs="宋体" w:hint="eastAsia"/>
          <w:b/>
          <w:bCs/>
          <w:color w:val="FF0000"/>
          <w:kern w:val="0"/>
          <w:sz w:val="24"/>
          <w:szCs w:val="24"/>
          <w:shd w:val="clear" w:color="auto" w:fill="FFFFFF"/>
        </w:rPr>
        <w:t>日到</w:t>
      </w:r>
      <w:r w:rsidRPr="002D6402">
        <w:rPr>
          <w:rFonts w:ascii="Times New Roman" w:eastAsia="微软雅黑" w:hAnsi="Times New Roman" w:cs="Times New Roman"/>
          <w:b/>
          <w:bCs/>
          <w:color w:val="FF0000"/>
          <w:kern w:val="0"/>
          <w:sz w:val="24"/>
          <w:szCs w:val="24"/>
          <w:shd w:val="clear" w:color="auto" w:fill="FFFFFF"/>
        </w:rPr>
        <w:t>4</w:t>
      </w:r>
      <w:r w:rsidRPr="002D6402">
        <w:rPr>
          <w:rFonts w:ascii="宋体" w:eastAsia="宋体" w:hAnsi="宋体" w:cs="宋体" w:hint="eastAsia"/>
          <w:b/>
          <w:bCs/>
          <w:color w:val="FF0000"/>
          <w:kern w:val="0"/>
          <w:sz w:val="24"/>
          <w:szCs w:val="24"/>
          <w:shd w:val="clear" w:color="auto" w:fill="FFFFFF"/>
        </w:rPr>
        <w:t>月</w:t>
      </w:r>
      <w:r w:rsidRPr="002D6402">
        <w:rPr>
          <w:rFonts w:ascii="Times New Roman" w:eastAsia="微软雅黑" w:hAnsi="Times New Roman" w:cs="Times New Roman"/>
          <w:b/>
          <w:bCs/>
          <w:color w:val="FF0000"/>
          <w:kern w:val="0"/>
          <w:sz w:val="24"/>
          <w:szCs w:val="24"/>
          <w:shd w:val="clear" w:color="auto" w:fill="FFFFFF"/>
        </w:rPr>
        <w:t>11</w:t>
      </w:r>
      <w:r w:rsidRPr="002D6402">
        <w:rPr>
          <w:rFonts w:ascii="宋体" w:eastAsia="宋体" w:hAnsi="宋体" w:cs="宋体" w:hint="eastAsia"/>
          <w:b/>
          <w:bCs/>
          <w:color w:val="FF0000"/>
          <w:kern w:val="0"/>
          <w:sz w:val="24"/>
          <w:szCs w:val="24"/>
          <w:shd w:val="clear" w:color="auto" w:fill="FFFFFF"/>
        </w:rPr>
        <w:t>日。</w:t>
      </w:r>
      <w:r w:rsidRPr="002D6402">
        <w:rPr>
          <w:rFonts w:ascii="宋体" w:eastAsia="宋体" w:hAnsi="宋体" w:cs="宋体" w:hint="eastAsia"/>
          <w:color w:val="0D0D0D"/>
          <w:kern w:val="0"/>
          <w:sz w:val="24"/>
          <w:szCs w:val="24"/>
        </w:rPr>
        <w:t>考生必须在规定的时间，按照有关要求参加复试。无正当理由，不按时参加复试的考生，视为自动放弃复试资格，不予录取。</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（六）学院发送待录取通知</w:t>
      </w:r>
    </w:p>
    <w:p w:rsidR="002D6402" w:rsidRPr="002D6402" w:rsidRDefault="002D6402" w:rsidP="002D6402">
      <w:pPr>
        <w:widowControl/>
        <w:shd w:val="clear" w:color="auto" w:fill="FFFFFF"/>
        <w:spacing w:line="46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通过我院组织的复试后，学院将尽快通过“调剂服务系统”向拟录取的调剂考生发出拟录取通知，请考生注意查看并在规定时间内接受待录取通知。</w:t>
      </w:r>
      <w:r w:rsidRPr="002D6402">
        <w:rPr>
          <w:rFonts w:ascii="仿宋" w:eastAsia="仿宋" w:hAnsi="仿宋" w:cs="宋体" w:hint="eastAsia"/>
          <w:color w:val="333333"/>
          <w:spacing w:val="15"/>
          <w:kern w:val="0"/>
          <w:sz w:val="29"/>
          <w:szCs w:val="29"/>
          <w:shd w:val="clear" w:color="auto" w:fill="FFFFFF"/>
        </w:rPr>
        <w:t>逾时者不确认者，将取消待录取资格。</w:t>
      </w:r>
    </w:p>
    <w:p w:rsidR="002D6402" w:rsidRPr="002D6402" w:rsidRDefault="002D6402" w:rsidP="002D6402">
      <w:pPr>
        <w:widowControl/>
        <w:spacing w:line="49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四、资格审查</w:t>
      </w:r>
    </w:p>
    <w:p w:rsidR="002D6402" w:rsidRPr="002D6402" w:rsidRDefault="002D6402" w:rsidP="002D6402">
      <w:pPr>
        <w:widowControl/>
        <w:spacing w:line="495" w:lineRule="atLeast"/>
        <w:ind w:firstLine="585"/>
        <w:textAlignment w:val="baseline"/>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考生需将以下材料的原件和复印件（一份）在规定时间内提交学院教务科审查，</w:t>
      </w:r>
      <w:r w:rsidRPr="002D6402">
        <w:rPr>
          <w:rFonts w:ascii="仿宋" w:eastAsia="仿宋" w:hAnsi="仿宋" w:cs="宋体" w:hint="eastAsia"/>
          <w:color w:val="FF0000"/>
          <w:spacing w:val="15"/>
          <w:kern w:val="0"/>
          <w:sz w:val="29"/>
          <w:szCs w:val="29"/>
          <w:shd w:val="clear" w:color="auto" w:fill="FFFFFF"/>
        </w:rPr>
        <w:t>接收材料的截止时间：2023年4月9日18时</w:t>
      </w:r>
      <w:r w:rsidRPr="002D6402">
        <w:rPr>
          <w:rFonts w:ascii="仿宋" w:eastAsia="仿宋" w:hAnsi="仿宋" w:cs="宋体" w:hint="eastAsia"/>
          <w:color w:val="333333"/>
          <w:spacing w:val="15"/>
          <w:kern w:val="0"/>
          <w:sz w:val="29"/>
          <w:szCs w:val="29"/>
          <w:shd w:val="clear" w:color="auto" w:fill="FFFFFF"/>
        </w:rPr>
        <w:t>。</w:t>
      </w:r>
      <w:r w:rsidRPr="002D6402">
        <w:rPr>
          <w:rFonts w:ascii="仿宋" w:eastAsia="仿宋" w:hAnsi="仿宋" w:cs="宋体" w:hint="eastAsia"/>
          <w:color w:val="000000"/>
          <w:spacing w:val="15"/>
          <w:kern w:val="0"/>
          <w:sz w:val="29"/>
          <w:szCs w:val="29"/>
          <w:shd w:val="clear" w:color="auto" w:fill="FFFFFF"/>
        </w:rPr>
        <w:t>未在规定时间内提交材料者不得参加复试，并视为自动放弃复试资格。</w:t>
      </w:r>
    </w:p>
    <w:p w:rsidR="002D6402" w:rsidRPr="002D6402" w:rsidRDefault="002D6402" w:rsidP="002D6402">
      <w:pPr>
        <w:widowControl/>
        <w:spacing w:line="49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（一）基础材料</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lastRenderedPageBreak/>
        <w:t>1.本人手持身份证照片（身份证的个人头像面）</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2.本人有效身份证原件扫描件（正反面）。</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3.全国硕士研究生招生考试初试准考证（中国研究生招生信息网可下载）。</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4.《成都理工大学硕士研究生招生思想政治素质和品德考核表》。</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5.《成都理工大学2023年硕士研究生诚信复试承诺书》</w:t>
      </w:r>
    </w:p>
    <w:p w:rsidR="002D6402" w:rsidRPr="002D6402" w:rsidRDefault="002D6402" w:rsidP="002D6402">
      <w:pPr>
        <w:widowControl/>
        <w:spacing w:line="49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（二）学籍学历证明材料</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6.应届生学生证或教育部学籍在线验证报告。</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7.往届生学历证书和教育部学历证书电子注册备案表（或学历认证报告）。</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8.在境外获得学历、学位的考生，须提交教育部留学服务中心出具的认证报告。</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9.自学考试届时可毕业本科生提供：自考准考证、注册地自考办打印加盖公章的考生考籍表。</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10.退役大学生士兵专项计划考生，须提交《入伍批准书》和《退出现役证》。</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11.</w:t>
      </w:r>
      <w:r w:rsidRPr="002D6402">
        <w:rPr>
          <w:rFonts w:ascii="微软雅黑" w:eastAsia="微软雅黑" w:hAnsi="微软雅黑" w:cs="宋体" w:hint="eastAsia"/>
          <w:color w:val="333333"/>
          <w:kern w:val="0"/>
          <w:sz w:val="24"/>
          <w:szCs w:val="24"/>
        </w:rPr>
        <w:t> </w:t>
      </w:r>
      <w:r w:rsidRPr="002D6402">
        <w:rPr>
          <w:rFonts w:ascii="仿宋" w:eastAsia="仿宋" w:hAnsi="仿宋" w:cs="宋体" w:hint="eastAsia"/>
          <w:color w:val="000000"/>
          <w:spacing w:val="15"/>
          <w:kern w:val="0"/>
          <w:sz w:val="29"/>
          <w:szCs w:val="29"/>
          <w:shd w:val="clear" w:color="auto" w:fill="FFFFFF"/>
        </w:rPr>
        <w:t>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lastRenderedPageBreak/>
        <w:t>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符合以上条件，申请加分的考生需填写《成都理工大学硕士研究生招生初试成绩加分申请表》，</w:t>
      </w:r>
      <w:r w:rsidRPr="002D6402">
        <w:rPr>
          <w:rFonts w:ascii="仿宋" w:eastAsia="仿宋" w:hAnsi="仿宋" w:cs="宋体" w:hint="eastAsia"/>
          <w:color w:val="FF0000"/>
          <w:spacing w:val="15"/>
          <w:kern w:val="0"/>
          <w:sz w:val="29"/>
          <w:szCs w:val="29"/>
          <w:shd w:val="clear" w:color="auto" w:fill="FFFFFF"/>
        </w:rPr>
        <w:t>并于4月9日18:00前提交学院审查。</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下列情况之一者，取消复试资格：</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（1）资格审查不合格者；</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（2）材料造假或不符合要求者；</w:t>
      </w:r>
    </w:p>
    <w:p w:rsidR="002D6402" w:rsidRPr="002D6402" w:rsidRDefault="002D6402" w:rsidP="002D6402">
      <w:pPr>
        <w:widowControl/>
        <w:spacing w:line="49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（3）居民身份证、准考证、毕业证的照片与本人不相符者。</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五、复试内容及录取</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1.思想政治素质和品德考核。思想政治素质和品德考核包括考生的政治态度、思想表现、道德品质、遵纪守法、诚实守信、学风等方面。思想政治素质和品德考核成绩不计入复试成绩，考核不合格者不予录取。</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专业笔试考核，以2023年硕士研究生招生简章公布的考试科目为准，笔试科目（含加试）</w:t>
      </w:r>
      <w:r w:rsidRPr="002D6402">
        <w:rPr>
          <w:rFonts w:ascii="仿宋" w:eastAsia="仿宋" w:hAnsi="仿宋" w:cs="宋体" w:hint="eastAsia"/>
          <w:color w:val="333333"/>
          <w:kern w:val="0"/>
          <w:sz w:val="29"/>
          <w:szCs w:val="29"/>
        </w:rPr>
        <w:t>采用</w:t>
      </w:r>
      <w:r w:rsidRPr="002D6402">
        <w:rPr>
          <w:rFonts w:ascii="仿宋" w:eastAsia="仿宋" w:hAnsi="仿宋" w:cs="宋体" w:hint="eastAsia"/>
          <w:b/>
          <w:bCs/>
          <w:color w:val="333333"/>
          <w:kern w:val="0"/>
          <w:sz w:val="29"/>
          <w:szCs w:val="29"/>
        </w:rPr>
        <w:t>闭卷考试</w:t>
      </w:r>
      <w:r w:rsidRPr="002D6402">
        <w:rPr>
          <w:rFonts w:ascii="仿宋" w:eastAsia="仿宋" w:hAnsi="仿宋" w:cs="宋体" w:hint="eastAsia"/>
          <w:color w:val="333333"/>
          <w:kern w:val="0"/>
          <w:sz w:val="29"/>
          <w:szCs w:val="29"/>
        </w:rPr>
        <w:t>的方式进行</w:t>
      </w:r>
      <w:r w:rsidRPr="002D6402">
        <w:rPr>
          <w:rFonts w:ascii="仿宋" w:eastAsia="仿宋" w:hAnsi="仿宋" w:cs="宋体" w:hint="eastAsia"/>
          <w:color w:val="000000"/>
          <w:spacing w:val="15"/>
          <w:kern w:val="0"/>
          <w:sz w:val="29"/>
          <w:szCs w:val="29"/>
          <w:shd w:val="clear" w:color="auto" w:fill="FFFFFF"/>
        </w:rPr>
        <w:t>，考生须在复试报到前到沉积地质研究院研究生教务老师处登记，笔试科目不得与初试科目相同。</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lastRenderedPageBreak/>
        <w:t>英语听说能力考核，主要考查学生的英语听力水平和口语水平。</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专业综合能力考核，主要考查学生利用所学理论发现、分析和解决问题的能力，对本学科发展动态的了解以及在本专业领域发展的潜力、逻辑思维能力、语言表达能力和相关实践能力等内容。</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2.对于同等学力参加复试的考生，在复试中须加试至少2门与报考专业相关的本科主干课程。加试科目不得与初试科目相同。</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FF0000"/>
          <w:spacing w:val="15"/>
          <w:kern w:val="0"/>
          <w:sz w:val="29"/>
          <w:szCs w:val="29"/>
          <w:shd w:val="clear" w:color="auto" w:fill="FFFFFF"/>
        </w:rPr>
        <w:t>3.初试科目中未考国家统考数学或自命题数学的考生，在复试中须加试自命题数学。</w:t>
      </w:r>
    </w:p>
    <w:p w:rsidR="002D6402" w:rsidRPr="002D6402" w:rsidRDefault="002D6402" w:rsidP="002D6402">
      <w:pPr>
        <w:widowControl/>
        <w:spacing w:line="465" w:lineRule="atLeast"/>
        <w:ind w:firstLine="58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4.</w:t>
      </w:r>
      <w:r w:rsidRPr="002D6402">
        <w:rPr>
          <w:rFonts w:ascii="微软雅黑" w:eastAsia="微软雅黑" w:hAnsi="微软雅黑" w:cs="宋体" w:hint="eastAsia"/>
          <w:color w:val="333333"/>
          <w:kern w:val="0"/>
          <w:sz w:val="24"/>
          <w:szCs w:val="24"/>
        </w:rPr>
        <w:t> </w:t>
      </w:r>
      <w:r w:rsidRPr="002D6402">
        <w:rPr>
          <w:rFonts w:ascii="仿宋" w:eastAsia="仿宋" w:hAnsi="仿宋" w:cs="宋体" w:hint="eastAsia"/>
          <w:color w:val="000000"/>
          <w:spacing w:val="15"/>
          <w:kern w:val="0"/>
          <w:sz w:val="29"/>
          <w:szCs w:val="29"/>
          <w:shd w:val="clear" w:color="auto" w:fill="FFFFFF"/>
        </w:rPr>
        <w:t>所有拟录取考生都必须进行复试。</w:t>
      </w:r>
      <w:r w:rsidRPr="002D6402">
        <w:rPr>
          <w:rFonts w:ascii="仿宋" w:eastAsia="仿宋" w:hAnsi="仿宋" w:cs="宋体" w:hint="eastAsia"/>
          <w:color w:val="333333"/>
          <w:kern w:val="0"/>
          <w:sz w:val="29"/>
          <w:szCs w:val="29"/>
        </w:rPr>
        <w:t>复试成绩满分为100分，各考核内容的占比：笔试成绩占20%，英语听说能力</w:t>
      </w:r>
      <w:proofErr w:type="gramStart"/>
      <w:r w:rsidRPr="002D6402">
        <w:rPr>
          <w:rFonts w:ascii="仿宋" w:eastAsia="仿宋" w:hAnsi="仿宋" w:cs="宋体" w:hint="eastAsia"/>
          <w:color w:val="333333"/>
          <w:kern w:val="0"/>
          <w:sz w:val="29"/>
          <w:szCs w:val="29"/>
        </w:rPr>
        <w:t>考核占</w:t>
      </w:r>
      <w:proofErr w:type="gramEnd"/>
      <w:r w:rsidRPr="002D6402">
        <w:rPr>
          <w:rFonts w:ascii="仿宋" w:eastAsia="仿宋" w:hAnsi="仿宋" w:cs="宋体" w:hint="eastAsia"/>
          <w:color w:val="333333"/>
          <w:kern w:val="0"/>
          <w:sz w:val="29"/>
          <w:szCs w:val="29"/>
        </w:rPr>
        <w:t>20%，专业综合能力</w:t>
      </w:r>
      <w:proofErr w:type="gramStart"/>
      <w:r w:rsidRPr="002D6402">
        <w:rPr>
          <w:rFonts w:ascii="仿宋" w:eastAsia="仿宋" w:hAnsi="仿宋" w:cs="宋体" w:hint="eastAsia"/>
          <w:color w:val="333333"/>
          <w:kern w:val="0"/>
          <w:sz w:val="29"/>
          <w:szCs w:val="29"/>
        </w:rPr>
        <w:t>考核占</w:t>
      </w:r>
      <w:proofErr w:type="gramEnd"/>
      <w:r w:rsidRPr="002D6402">
        <w:rPr>
          <w:rFonts w:ascii="仿宋" w:eastAsia="仿宋" w:hAnsi="仿宋" w:cs="宋体" w:hint="eastAsia"/>
          <w:color w:val="333333"/>
          <w:kern w:val="0"/>
          <w:sz w:val="29"/>
          <w:szCs w:val="29"/>
        </w:rPr>
        <w:t>60%。复试成绩低于60分者不予录取。</w:t>
      </w:r>
      <w:r w:rsidRPr="002D6402">
        <w:rPr>
          <w:rFonts w:ascii="仿宋" w:eastAsia="仿宋" w:hAnsi="仿宋" w:cs="宋体" w:hint="eastAsia"/>
          <w:color w:val="000000"/>
          <w:spacing w:val="15"/>
          <w:kern w:val="0"/>
          <w:sz w:val="29"/>
          <w:szCs w:val="29"/>
          <w:shd w:val="clear" w:color="auto" w:fill="FFFFFF"/>
        </w:rPr>
        <w:t>思想政治素质和品德考核不合格者不予录取。考生总成绩为初试成绩与复试成绩按相应权重相加之和，计算公式为：（考生初试总分÷初试总分满分）×100×60%＋复试成绩×40%＝总成绩。</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spacing w:val="15"/>
          <w:kern w:val="0"/>
          <w:sz w:val="29"/>
          <w:szCs w:val="29"/>
          <w:shd w:val="clear" w:color="auto" w:fill="FFFFFF"/>
        </w:rPr>
        <w:t>5.依照教育部有关规定，学院认为有必要时，经学校研究生招生工作领导小组审核后，可对相关考生再次复试。</w:t>
      </w:r>
    </w:p>
    <w:p w:rsidR="002D6402" w:rsidRPr="002D6402" w:rsidRDefault="002D6402" w:rsidP="002D6402">
      <w:pPr>
        <w:widowControl/>
        <w:shd w:val="clear" w:color="auto" w:fill="FFFFFF"/>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六、体检工作</w:t>
      </w:r>
    </w:p>
    <w:p w:rsidR="002D6402" w:rsidRPr="002D6402" w:rsidRDefault="002D6402" w:rsidP="002D6402">
      <w:pPr>
        <w:widowControl/>
        <w:spacing w:line="465" w:lineRule="atLeast"/>
        <w:ind w:firstLine="55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lastRenderedPageBreak/>
        <w:t>体检统一在拟录取后进行，拟录取考生自行前往校医院或二级甲等及以上医院体检，并将体检表原件（招生体检，体检表上必须有体检结论和医院盖章）（</w:t>
      </w:r>
      <w:r w:rsidRPr="002D6402">
        <w:rPr>
          <w:rFonts w:ascii="宋体" w:eastAsia="宋体" w:hAnsi="宋体" w:cs="宋体" w:hint="eastAsia"/>
          <w:b/>
          <w:bCs/>
          <w:color w:val="000000"/>
          <w:kern w:val="0"/>
          <w:sz w:val="24"/>
          <w:szCs w:val="24"/>
          <w:shd w:val="clear" w:color="auto" w:fill="FFFFFF"/>
        </w:rPr>
        <w:t>并将体检表原件（招生体检，体检表上必须有体检结论和医院盖章）提交至教务老师蒋龙处</w:t>
      </w:r>
      <w:r w:rsidRPr="002D6402">
        <w:rPr>
          <w:rFonts w:ascii="仿宋" w:eastAsia="仿宋" w:hAnsi="仿宋" w:cs="宋体" w:hint="eastAsia"/>
          <w:color w:val="FF0000"/>
          <w:kern w:val="0"/>
          <w:sz w:val="29"/>
          <w:szCs w:val="29"/>
          <w:shd w:val="clear" w:color="auto" w:fill="FFFFFF"/>
        </w:rPr>
        <w:t>。</w:t>
      </w:r>
      <w:r w:rsidRPr="002D6402">
        <w:rPr>
          <w:rFonts w:ascii="仿宋" w:eastAsia="仿宋" w:hAnsi="仿宋" w:cs="宋体" w:hint="eastAsia"/>
          <w:color w:val="000000"/>
          <w:kern w:val="0"/>
          <w:sz w:val="29"/>
          <w:szCs w:val="29"/>
          <w:shd w:val="clear" w:color="auto" w:fill="FFFFFF"/>
        </w:rPr>
        <w:t>体检不合格者不予录取。</w:t>
      </w:r>
      <w:bookmarkStart w:id="0" w:name="_Hlk131094306"/>
      <w:bookmarkEnd w:id="0"/>
      <w:r w:rsidRPr="002D6402">
        <w:rPr>
          <w:rFonts w:ascii="仿宋" w:eastAsia="仿宋" w:hAnsi="仿宋" w:cs="宋体" w:hint="eastAsia"/>
          <w:color w:val="000000"/>
          <w:kern w:val="0"/>
          <w:sz w:val="29"/>
          <w:szCs w:val="29"/>
          <w:shd w:val="clear" w:color="auto" w:fill="FFFFFF"/>
        </w:rPr>
        <w:t>录取考生入学时须参加由学校统一组织的体检，不符合录取要求者取消录取资格。</w:t>
      </w:r>
    </w:p>
    <w:p w:rsidR="002D6402" w:rsidRPr="002D6402" w:rsidRDefault="002D6402" w:rsidP="002D6402">
      <w:pPr>
        <w:widowControl/>
        <w:spacing w:line="465" w:lineRule="atLeast"/>
        <w:ind w:firstLine="600"/>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spacing w:val="15"/>
          <w:kern w:val="0"/>
          <w:sz w:val="29"/>
          <w:szCs w:val="29"/>
          <w:shd w:val="clear" w:color="auto" w:fill="FFFFFF"/>
        </w:rPr>
        <w:t>七、其它事项</w:t>
      </w:r>
    </w:p>
    <w:p w:rsidR="002D6402" w:rsidRPr="002D6402" w:rsidRDefault="002D6402" w:rsidP="002D6402">
      <w:pPr>
        <w:widowControl/>
        <w:spacing w:line="465" w:lineRule="atLeast"/>
        <w:ind w:firstLine="55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（一）我校复试参照</w:t>
      </w:r>
      <w:r w:rsidRPr="002D6402">
        <w:rPr>
          <w:rFonts w:ascii="仿宋" w:eastAsia="仿宋" w:hAnsi="仿宋" w:cs="宋体" w:hint="eastAsia"/>
          <w:color w:val="FF0000"/>
          <w:kern w:val="0"/>
          <w:sz w:val="29"/>
          <w:szCs w:val="29"/>
          <w:shd w:val="clear" w:color="auto" w:fill="FFFFFF"/>
        </w:rPr>
        <w:t>《成都理工大学2023年硕士研究生招生复试录取工作办法》（</w:t>
      </w:r>
      <w:r w:rsidRPr="002D6402">
        <w:rPr>
          <w:rFonts w:ascii="Times New Roman" w:eastAsia="微软雅黑" w:hAnsi="Times New Roman" w:cs="Times New Roman"/>
          <w:color w:val="FF0000"/>
          <w:kern w:val="0"/>
          <w:sz w:val="29"/>
          <w:szCs w:val="29"/>
          <w:shd w:val="clear" w:color="auto" w:fill="FFFFFF"/>
        </w:rPr>
        <w:t>https://gra.cdut.edu.cn/info/1007/3262.htm</w:t>
      </w:r>
      <w:r w:rsidRPr="002D6402">
        <w:rPr>
          <w:rFonts w:ascii="仿宋" w:eastAsia="仿宋" w:hAnsi="仿宋" w:cs="宋体" w:hint="eastAsia"/>
          <w:color w:val="FF0000"/>
          <w:kern w:val="0"/>
          <w:sz w:val="29"/>
          <w:szCs w:val="29"/>
          <w:shd w:val="clear" w:color="auto" w:fill="FFFFFF"/>
        </w:rPr>
        <w:t>）</w:t>
      </w:r>
      <w:r w:rsidRPr="002D6402">
        <w:rPr>
          <w:rFonts w:ascii="仿宋" w:eastAsia="仿宋" w:hAnsi="仿宋" w:cs="宋体" w:hint="eastAsia"/>
          <w:color w:val="000000"/>
          <w:kern w:val="0"/>
          <w:sz w:val="29"/>
          <w:szCs w:val="29"/>
          <w:shd w:val="clear" w:color="auto" w:fill="FFFFFF"/>
        </w:rPr>
        <w:t>执行，请考生</w:t>
      </w:r>
      <w:proofErr w:type="gramStart"/>
      <w:r w:rsidRPr="002D6402">
        <w:rPr>
          <w:rFonts w:ascii="仿宋" w:eastAsia="仿宋" w:hAnsi="仿宋" w:cs="宋体" w:hint="eastAsia"/>
          <w:color w:val="000000"/>
          <w:kern w:val="0"/>
          <w:sz w:val="29"/>
          <w:szCs w:val="29"/>
          <w:shd w:val="clear" w:color="auto" w:fill="FFFFFF"/>
        </w:rPr>
        <w:t>务必按</w:t>
      </w:r>
      <w:proofErr w:type="gramEnd"/>
      <w:r w:rsidRPr="002D6402">
        <w:rPr>
          <w:rFonts w:ascii="仿宋" w:eastAsia="仿宋" w:hAnsi="仿宋" w:cs="宋体" w:hint="eastAsia"/>
          <w:color w:val="000000"/>
          <w:kern w:val="0"/>
          <w:sz w:val="29"/>
          <w:szCs w:val="29"/>
          <w:shd w:val="clear" w:color="auto" w:fill="FFFFFF"/>
        </w:rPr>
        <w:t>要求做好复试准备工作。</w:t>
      </w:r>
    </w:p>
    <w:p w:rsidR="002D6402" w:rsidRPr="002D6402" w:rsidRDefault="002D6402" w:rsidP="002D6402">
      <w:pPr>
        <w:widowControl/>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(二）保留入学资格的考生，须在录取前提出书面申请，学校审核同意后办理保留入学资格手续。</w:t>
      </w:r>
    </w:p>
    <w:p w:rsidR="002D6402" w:rsidRPr="002D6402" w:rsidRDefault="002D6402" w:rsidP="002D6402">
      <w:pPr>
        <w:widowControl/>
        <w:spacing w:line="465" w:lineRule="atLeast"/>
        <w:ind w:firstLine="480"/>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（三）所有非定向考生的人事档案须在规定时间内转至学校。定向就业考生（含全日制和非全日制）须在录取前签订由学校出具的定向就业培养合同。</w:t>
      </w:r>
    </w:p>
    <w:p w:rsidR="002D6402" w:rsidRPr="002D6402" w:rsidRDefault="002D6402" w:rsidP="002D6402">
      <w:pPr>
        <w:widowControl/>
        <w:shd w:val="clear" w:color="auto" w:fill="FFFFFF"/>
        <w:spacing w:line="465" w:lineRule="atLeast"/>
        <w:ind w:firstLine="55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w:t>
      </w:r>
      <w:r w:rsidRPr="002D6402">
        <w:rPr>
          <w:rFonts w:ascii="仿宋" w:eastAsia="仿宋" w:hAnsi="仿宋" w:cs="宋体" w:hint="eastAsia"/>
          <w:color w:val="000000"/>
          <w:kern w:val="0"/>
          <w:sz w:val="29"/>
          <w:szCs w:val="29"/>
          <w:shd w:val="clear" w:color="auto" w:fill="FFFFFF"/>
        </w:rPr>
        <w:lastRenderedPageBreak/>
        <w:t>和加试。复查不合格的，取消学籍；情节严重的，移交有关部门调查处理。</w:t>
      </w:r>
    </w:p>
    <w:p w:rsidR="002D6402" w:rsidRPr="002D6402" w:rsidRDefault="002D6402" w:rsidP="002D6402">
      <w:pPr>
        <w:widowControl/>
        <w:shd w:val="clear" w:color="auto" w:fill="FFFFFF"/>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（五）我校及我院以“调剂系统”信息平台、网站、电话、电子邮件、短信等方式公开或发送给考生的相关信息、文件和消息，均视为送达，因考生个人疏忽等原因造成的一切后果由考生本人承担。</w:t>
      </w:r>
    </w:p>
    <w:p w:rsidR="002D6402" w:rsidRPr="002D6402" w:rsidRDefault="002D6402" w:rsidP="002D6402">
      <w:pPr>
        <w:widowControl/>
        <w:shd w:val="clear" w:color="auto" w:fill="FFFFFF"/>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（六）根据《四川省发展和改革委员会 四川省财政厅关于重新发布全省教育系统考试考务行政事业性收费的通知》（</w:t>
      </w:r>
      <w:proofErr w:type="gramStart"/>
      <w:r w:rsidRPr="002D6402">
        <w:rPr>
          <w:rFonts w:ascii="仿宋" w:eastAsia="仿宋" w:hAnsi="仿宋" w:cs="宋体" w:hint="eastAsia"/>
          <w:color w:val="000000"/>
          <w:kern w:val="0"/>
          <w:sz w:val="29"/>
          <w:szCs w:val="29"/>
          <w:shd w:val="clear" w:color="auto" w:fill="FFFFFF"/>
        </w:rPr>
        <w:t>川发改价格</w:t>
      </w:r>
      <w:proofErr w:type="gramEnd"/>
      <w:r w:rsidRPr="002D6402">
        <w:rPr>
          <w:rFonts w:ascii="仿宋" w:eastAsia="仿宋" w:hAnsi="仿宋" w:cs="宋体" w:hint="eastAsia"/>
          <w:color w:val="000000"/>
          <w:kern w:val="0"/>
          <w:sz w:val="29"/>
          <w:szCs w:val="29"/>
          <w:shd w:val="clear" w:color="auto" w:fill="FFFFFF"/>
        </w:rPr>
        <w:t>〔2017〕467号）规定：研究生招生复试费120元/生，同等学力报考研究生另收加试科目考试费80元/生，考生请参照《成都理工大学2023年硕士研究生招生复试缴费说明》（</w:t>
      </w:r>
      <w:r w:rsidRPr="002D6402">
        <w:rPr>
          <w:rFonts w:ascii="Times New Roman" w:eastAsia="微软雅黑" w:hAnsi="Times New Roman" w:cs="Times New Roman"/>
          <w:color w:val="000000"/>
          <w:kern w:val="0"/>
          <w:sz w:val="29"/>
          <w:szCs w:val="29"/>
          <w:shd w:val="clear" w:color="auto" w:fill="FFFFFF"/>
        </w:rPr>
        <w:t>https://gra.cdut.edu.cn/info/1007/3265.htm</w:t>
      </w:r>
      <w:r w:rsidRPr="002D6402">
        <w:rPr>
          <w:rFonts w:ascii="仿宋" w:eastAsia="仿宋" w:hAnsi="仿宋" w:cs="宋体" w:hint="eastAsia"/>
          <w:color w:val="000000"/>
          <w:kern w:val="0"/>
          <w:sz w:val="29"/>
          <w:szCs w:val="29"/>
          <w:shd w:val="clear" w:color="auto" w:fill="FFFFFF"/>
        </w:rPr>
        <w:t>）进行缴纳。</w:t>
      </w:r>
    </w:p>
    <w:p w:rsidR="002D6402" w:rsidRPr="002D6402" w:rsidRDefault="002D6402" w:rsidP="002D6402">
      <w:pPr>
        <w:widowControl/>
        <w:shd w:val="clear" w:color="auto" w:fill="FFFFFF"/>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（七）不能按时前来参加复试的考生视为放弃。</w:t>
      </w:r>
    </w:p>
    <w:p w:rsidR="002D6402" w:rsidRPr="002D6402" w:rsidRDefault="002D6402" w:rsidP="002D6402">
      <w:pPr>
        <w:widowControl/>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b/>
          <w:bCs/>
          <w:color w:val="000000"/>
          <w:kern w:val="0"/>
          <w:sz w:val="29"/>
          <w:szCs w:val="29"/>
          <w:shd w:val="clear" w:color="auto" w:fill="FFFFFF"/>
        </w:rPr>
        <w:t>八、咨询监督</w:t>
      </w:r>
    </w:p>
    <w:p w:rsidR="002D6402" w:rsidRPr="002D6402" w:rsidRDefault="002D6402" w:rsidP="002D6402">
      <w:pPr>
        <w:widowControl/>
        <w:shd w:val="clear" w:color="auto" w:fill="FFFFFF"/>
        <w:spacing w:beforeAutospacing="1" w:afterAutospacing="1" w:line="465" w:lineRule="atLeast"/>
        <w:ind w:firstLine="645"/>
        <w:jc w:val="left"/>
        <w:rPr>
          <w:rFonts w:ascii="微软雅黑" w:eastAsia="微软雅黑" w:hAnsi="微软雅黑" w:cs="宋体" w:hint="eastAsia"/>
          <w:color w:val="333333"/>
          <w:kern w:val="0"/>
          <w:sz w:val="24"/>
          <w:szCs w:val="24"/>
        </w:rPr>
      </w:pPr>
      <w:r w:rsidRPr="002D6402">
        <w:rPr>
          <w:rFonts w:ascii="仿宋" w:eastAsia="仿宋" w:hAnsi="仿宋" w:cs="宋体" w:hint="eastAsia"/>
          <w:color w:val="FF0000"/>
          <w:kern w:val="0"/>
          <w:sz w:val="29"/>
          <w:szCs w:val="29"/>
          <w:shd w:val="clear" w:color="auto" w:fill="FFFFFF"/>
        </w:rPr>
        <w:t>咨询电话：</w:t>
      </w:r>
      <w:r w:rsidRPr="002D6402">
        <w:rPr>
          <w:rFonts w:ascii="宋体" w:eastAsia="宋体" w:hAnsi="宋体" w:cs="宋体" w:hint="eastAsia"/>
          <w:color w:val="0D0D0D"/>
          <w:kern w:val="0"/>
          <w:sz w:val="29"/>
          <w:szCs w:val="29"/>
          <w:shd w:val="clear" w:color="auto" w:fill="FFFFFF"/>
        </w:rPr>
        <w:t> </w:t>
      </w:r>
      <w:r w:rsidRPr="002D6402">
        <w:rPr>
          <w:rFonts w:ascii="仿宋" w:eastAsia="仿宋" w:hAnsi="仿宋" w:cs="宋体" w:hint="eastAsia"/>
          <w:color w:val="0D0D0D"/>
          <w:kern w:val="0"/>
          <w:sz w:val="29"/>
          <w:szCs w:val="29"/>
          <w:shd w:val="clear" w:color="auto" w:fill="FFFFFF"/>
        </w:rPr>
        <w:t>028-84078992</w:t>
      </w:r>
    </w:p>
    <w:p w:rsidR="002D6402" w:rsidRPr="002D6402" w:rsidRDefault="002D6402" w:rsidP="002D6402">
      <w:pPr>
        <w:widowControl/>
        <w:spacing w:line="465" w:lineRule="atLeast"/>
        <w:ind w:firstLine="645"/>
        <w:rPr>
          <w:rFonts w:ascii="微软雅黑" w:eastAsia="微软雅黑" w:hAnsi="微软雅黑" w:cs="宋体" w:hint="eastAsia"/>
          <w:color w:val="333333"/>
          <w:kern w:val="0"/>
          <w:sz w:val="24"/>
          <w:szCs w:val="24"/>
        </w:rPr>
      </w:pPr>
      <w:r w:rsidRPr="002D6402">
        <w:rPr>
          <w:rFonts w:ascii="仿宋" w:eastAsia="仿宋" w:hAnsi="仿宋" w:cs="宋体" w:hint="eastAsia"/>
          <w:color w:val="FF0000"/>
          <w:kern w:val="0"/>
          <w:sz w:val="29"/>
          <w:szCs w:val="29"/>
          <w:shd w:val="clear" w:color="auto" w:fill="FFFFFF"/>
        </w:rPr>
        <w:t>申诉电话：</w:t>
      </w:r>
      <w:r w:rsidRPr="002D6402">
        <w:rPr>
          <w:rFonts w:ascii="宋体" w:eastAsia="宋体" w:hAnsi="宋体" w:cs="宋体" w:hint="eastAsia"/>
          <w:color w:val="0D0D0D"/>
          <w:kern w:val="0"/>
          <w:sz w:val="29"/>
          <w:szCs w:val="29"/>
          <w:shd w:val="clear" w:color="auto" w:fill="FFFFFF"/>
        </w:rPr>
        <w:t> </w:t>
      </w:r>
      <w:r w:rsidRPr="002D6402">
        <w:rPr>
          <w:rFonts w:ascii="仿宋" w:eastAsia="仿宋" w:hAnsi="仿宋" w:cs="宋体" w:hint="eastAsia"/>
          <w:color w:val="0D0D0D"/>
          <w:kern w:val="0"/>
          <w:sz w:val="29"/>
          <w:szCs w:val="29"/>
          <w:shd w:val="clear" w:color="auto" w:fill="FFFFFF"/>
        </w:rPr>
        <w:t>028-84073252</w:t>
      </w:r>
    </w:p>
    <w:p w:rsidR="002D6402" w:rsidRPr="002D6402" w:rsidRDefault="002D6402" w:rsidP="002D6402">
      <w:pPr>
        <w:widowControl/>
        <w:shd w:val="clear" w:color="auto" w:fill="FFFFFF"/>
        <w:spacing w:line="465" w:lineRule="atLeast"/>
        <w:rPr>
          <w:rFonts w:ascii="微软雅黑" w:eastAsia="微软雅黑" w:hAnsi="微软雅黑" w:cs="宋体" w:hint="eastAsia"/>
          <w:color w:val="333333"/>
          <w:kern w:val="0"/>
          <w:sz w:val="24"/>
          <w:szCs w:val="24"/>
        </w:rPr>
      </w:pPr>
    </w:p>
    <w:p w:rsidR="002D6402" w:rsidRPr="002D6402" w:rsidRDefault="002D6402" w:rsidP="002D6402">
      <w:pPr>
        <w:widowControl/>
        <w:shd w:val="clear" w:color="auto" w:fill="FFFFFF"/>
        <w:spacing w:line="465" w:lineRule="atLeast"/>
        <w:ind w:firstLine="645"/>
        <w:jc w:val="right"/>
        <w:rPr>
          <w:rFonts w:ascii="微软雅黑" w:eastAsia="微软雅黑" w:hAnsi="微软雅黑" w:cs="宋体" w:hint="eastAsia"/>
          <w:color w:val="333333"/>
          <w:kern w:val="0"/>
          <w:sz w:val="24"/>
          <w:szCs w:val="24"/>
        </w:rPr>
      </w:pPr>
      <w:r w:rsidRPr="002D6402">
        <w:rPr>
          <w:rFonts w:ascii="仿宋" w:eastAsia="仿宋" w:hAnsi="仿宋" w:cs="宋体" w:hint="eastAsia"/>
          <w:color w:val="000000"/>
          <w:kern w:val="0"/>
          <w:sz w:val="29"/>
          <w:szCs w:val="29"/>
          <w:shd w:val="clear" w:color="auto" w:fill="FFFFFF"/>
        </w:rPr>
        <w:t>成都理工大学沉积地质研究院</w:t>
      </w:r>
    </w:p>
    <w:p w:rsidR="002D6402" w:rsidRPr="002D6402" w:rsidRDefault="002D6402" w:rsidP="002D6402">
      <w:pPr>
        <w:widowControl/>
        <w:shd w:val="clear" w:color="auto" w:fill="FFFFFF"/>
        <w:spacing w:line="465" w:lineRule="atLeast"/>
        <w:ind w:firstLine="645"/>
        <w:jc w:val="right"/>
        <w:rPr>
          <w:rFonts w:ascii="微软雅黑" w:eastAsia="微软雅黑" w:hAnsi="微软雅黑" w:cs="宋体" w:hint="eastAsia"/>
          <w:color w:val="333333"/>
          <w:kern w:val="0"/>
          <w:sz w:val="24"/>
          <w:szCs w:val="24"/>
        </w:rPr>
      </w:pPr>
      <w:r w:rsidRPr="002D6402">
        <w:rPr>
          <w:rFonts w:ascii="宋体" w:eastAsia="宋体" w:hAnsi="宋体" w:cs="宋体" w:hint="eastAsia"/>
          <w:color w:val="000000"/>
          <w:kern w:val="0"/>
          <w:sz w:val="29"/>
          <w:szCs w:val="29"/>
          <w:shd w:val="clear" w:color="auto" w:fill="FFFFFF"/>
        </w:rPr>
        <w:t> </w:t>
      </w:r>
      <w:r w:rsidRPr="002D6402">
        <w:rPr>
          <w:rFonts w:ascii="仿宋" w:eastAsia="仿宋" w:hAnsi="仿宋" w:cs="宋体" w:hint="eastAsia"/>
          <w:color w:val="000000"/>
          <w:kern w:val="0"/>
          <w:sz w:val="29"/>
          <w:szCs w:val="29"/>
          <w:shd w:val="clear" w:color="auto" w:fill="FFFFFF"/>
        </w:rPr>
        <w:t xml:space="preserve"> </w:t>
      </w:r>
      <w:r w:rsidRPr="002D6402">
        <w:rPr>
          <w:rFonts w:ascii="宋体" w:eastAsia="宋体" w:hAnsi="宋体" w:cs="宋体" w:hint="eastAsia"/>
          <w:color w:val="000000"/>
          <w:kern w:val="0"/>
          <w:sz w:val="29"/>
          <w:szCs w:val="29"/>
          <w:shd w:val="clear" w:color="auto" w:fill="FFFFFF"/>
        </w:rPr>
        <w:t> </w:t>
      </w:r>
      <w:r w:rsidRPr="002D6402">
        <w:rPr>
          <w:rFonts w:ascii="仿宋" w:eastAsia="仿宋" w:hAnsi="仿宋" w:cs="宋体" w:hint="eastAsia"/>
          <w:color w:val="000000"/>
          <w:kern w:val="0"/>
          <w:sz w:val="29"/>
          <w:szCs w:val="29"/>
          <w:shd w:val="clear" w:color="auto" w:fill="FFFFFF"/>
        </w:rPr>
        <w:t>2023年3月31日</w:t>
      </w:r>
    </w:p>
    <w:p w:rsidR="00626334" w:rsidRDefault="00626334">
      <w:bookmarkStart w:id="1" w:name="_GoBack"/>
      <w:bookmarkEnd w:id="1"/>
    </w:p>
    <w:sectPr w:rsidR="006263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F8"/>
    <w:rsid w:val="002D6402"/>
    <w:rsid w:val="00453BF8"/>
    <w:rsid w:val="00626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640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D6402"/>
    <w:rPr>
      <w:rFonts w:ascii="宋体" w:eastAsia="宋体" w:hAnsi="宋体" w:cs="宋体"/>
      <w:b/>
      <w:bCs/>
      <w:kern w:val="36"/>
      <w:sz w:val="48"/>
      <w:szCs w:val="48"/>
    </w:rPr>
  </w:style>
  <w:style w:type="paragraph" w:styleId="a3">
    <w:name w:val="Normal (Web)"/>
    <w:basedOn w:val="a"/>
    <w:uiPriority w:val="99"/>
    <w:semiHidden/>
    <w:unhideWhenUsed/>
    <w:rsid w:val="002D64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D64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640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D6402"/>
    <w:rPr>
      <w:rFonts w:ascii="宋体" w:eastAsia="宋体" w:hAnsi="宋体" w:cs="宋体"/>
      <w:b/>
      <w:bCs/>
      <w:kern w:val="36"/>
      <w:sz w:val="48"/>
      <w:szCs w:val="48"/>
    </w:rPr>
  </w:style>
  <w:style w:type="paragraph" w:styleId="a3">
    <w:name w:val="Normal (Web)"/>
    <w:basedOn w:val="a"/>
    <w:uiPriority w:val="99"/>
    <w:semiHidden/>
    <w:unhideWhenUsed/>
    <w:rsid w:val="002D64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D64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516311">
      <w:bodyDiv w:val="1"/>
      <w:marLeft w:val="0"/>
      <w:marRight w:val="0"/>
      <w:marTop w:val="0"/>
      <w:marBottom w:val="0"/>
      <w:divBdr>
        <w:top w:val="none" w:sz="0" w:space="0" w:color="auto"/>
        <w:left w:val="none" w:sz="0" w:space="0" w:color="auto"/>
        <w:bottom w:val="none" w:sz="0" w:space="0" w:color="auto"/>
        <w:right w:val="none" w:sz="0" w:space="0" w:color="auto"/>
      </w:divBdr>
      <w:divsChild>
        <w:div w:id="1411465963">
          <w:marLeft w:val="0"/>
          <w:marRight w:val="0"/>
          <w:marTop w:val="150"/>
          <w:marBottom w:val="150"/>
          <w:divBdr>
            <w:top w:val="none" w:sz="0" w:space="0" w:color="auto"/>
            <w:left w:val="none" w:sz="0" w:space="0" w:color="auto"/>
            <w:bottom w:val="none" w:sz="0" w:space="0" w:color="auto"/>
            <w:right w:val="none" w:sz="0" w:space="0" w:color="auto"/>
          </w:divBdr>
        </w:div>
        <w:div w:id="628585025">
          <w:marLeft w:val="0"/>
          <w:marRight w:val="0"/>
          <w:marTop w:val="0"/>
          <w:marBottom w:val="0"/>
          <w:divBdr>
            <w:top w:val="none" w:sz="0" w:space="0" w:color="auto"/>
            <w:left w:val="none" w:sz="0" w:space="0" w:color="auto"/>
            <w:bottom w:val="none" w:sz="0" w:space="0" w:color="auto"/>
            <w:right w:val="none" w:sz="0" w:space="0" w:color="auto"/>
          </w:divBdr>
          <w:divsChild>
            <w:div w:id="103114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576</Words>
  <Characters>3288</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2023-04-22T02:36:00Z</dcterms:created>
  <dcterms:modified xsi:type="dcterms:W3CDTF">2023-04-22T02:37:00Z</dcterms:modified>
</cp:coreProperties>
</file>