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654" w:rsidRPr="00992654" w:rsidRDefault="00992654" w:rsidP="00992654">
      <w:pPr>
        <w:widowControl/>
        <w:shd w:val="clear" w:color="auto" w:fill="FFFFFF"/>
        <w:jc w:val="center"/>
        <w:outlineLvl w:val="2"/>
        <w:rPr>
          <w:rFonts w:ascii="微软雅黑" w:eastAsia="微软雅黑" w:hAnsi="微软雅黑" w:cs="宋体"/>
          <w:color w:val="9F080C"/>
          <w:kern w:val="0"/>
          <w:sz w:val="30"/>
          <w:szCs w:val="30"/>
        </w:rPr>
      </w:pPr>
      <w:r w:rsidRPr="00992654">
        <w:rPr>
          <w:rFonts w:ascii="微软雅黑" w:eastAsia="微软雅黑" w:hAnsi="微软雅黑" w:cs="宋体" w:hint="eastAsia"/>
          <w:color w:val="9F080C"/>
          <w:kern w:val="0"/>
          <w:sz w:val="30"/>
          <w:szCs w:val="30"/>
        </w:rPr>
        <w:t>学院2023年硕士研究生招生调剂工作细则</w:t>
      </w:r>
    </w:p>
    <w:p w:rsidR="00992654" w:rsidRPr="00992654" w:rsidRDefault="00992654" w:rsidP="00992654">
      <w:pPr>
        <w:widowControl/>
        <w:shd w:val="clear" w:color="auto" w:fill="FFFFFF"/>
        <w:jc w:val="center"/>
        <w:rPr>
          <w:rFonts w:ascii="微软雅黑" w:eastAsia="微软雅黑" w:hAnsi="微软雅黑" w:cs="宋体" w:hint="eastAsia"/>
          <w:color w:val="666666"/>
          <w:kern w:val="0"/>
          <w:szCs w:val="21"/>
        </w:rPr>
      </w:pPr>
      <w:r w:rsidRPr="00992654">
        <w:rPr>
          <w:rFonts w:ascii="微软雅黑" w:eastAsia="微软雅黑" w:hAnsi="微软雅黑" w:cs="宋体" w:hint="eastAsia"/>
          <w:i/>
          <w:iCs/>
          <w:color w:val="666666"/>
          <w:kern w:val="0"/>
          <w:szCs w:val="21"/>
        </w:rPr>
        <w:t>发布者：</w:t>
      </w:r>
      <w:proofErr w:type="gramStart"/>
      <w:r w:rsidRPr="00992654">
        <w:rPr>
          <w:rFonts w:ascii="微软雅黑" w:eastAsia="微软雅黑" w:hAnsi="微软雅黑" w:cs="宋体" w:hint="eastAsia"/>
          <w:i/>
          <w:iCs/>
          <w:color w:val="666666"/>
          <w:kern w:val="0"/>
          <w:szCs w:val="21"/>
        </w:rPr>
        <w:t>计网牛</w:t>
      </w:r>
      <w:proofErr w:type="gramEnd"/>
      <w:r w:rsidRPr="00992654">
        <w:rPr>
          <w:rFonts w:ascii="微软雅黑" w:eastAsia="微软雅黑" w:hAnsi="微软雅黑" w:cs="宋体" w:hint="eastAsia"/>
          <w:color w:val="666666"/>
          <w:kern w:val="0"/>
          <w:szCs w:val="21"/>
        </w:rPr>
        <w:t> </w:t>
      </w:r>
      <w:r w:rsidRPr="00992654">
        <w:rPr>
          <w:rFonts w:ascii="微软雅黑" w:eastAsia="微软雅黑" w:hAnsi="微软雅黑" w:cs="宋体" w:hint="eastAsia"/>
          <w:i/>
          <w:iCs/>
          <w:color w:val="666666"/>
          <w:kern w:val="0"/>
          <w:szCs w:val="21"/>
        </w:rPr>
        <w:t>[发表时间]：2023-03-31 [来源]：</w:t>
      </w:r>
      <w:proofErr w:type="gramStart"/>
      <w:r w:rsidRPr="00992654">
        <w:rPr>
          <w:rFonts w:ascii="微软雅黑" w:eastAsia="微软雅黑" w:hAnsi="微软雅黑" w:cs="宋体" w:hint="eastAsia"/>
          <w:i/>
          <w:iCs/>
          <w:color w:val="666666"/>
          <w:kern w:val="0"/>
          <w:szCs w:val="21"/>
        </w:rPr>
        <w:t>计网牛</w:t>
      </w:r>
      <w:proofErr w:type="gramEnd"/>
      <w:r w:rsidRPr="00992654">
        <w:rPr>
          <w:rFonts w:ascii="微软雅黑" w:eastAsia="微软雅黑" w:hAnsi="微软雅黑" w:cs="宋体" w:hint="eastAsia"/>
          <w:i/>
          <w:iCs/>
          <w:color w:val="666666"/>
          <w:kern w:val="0"/>
          <w:szCs w:val="21"/>
        </w:rPr>
        <w:t> [浏览次数]：4665</w:t>
      </w:r>
    </w:p>
    <w:p w:rsidR="00992654" w:rsidRPr="00992654" w:rsidRDefault="00992654" w:rsidP="00992654">
      <w:pPr>
        <w:widowControl/>
        <w:shd w:val="clear" w:color="auto" w:fill="FFFFFF"/>
        <w:spacing w:line="465" w:lineRule="atLeast"/>
        <w:jc w:val="center"/>
        <w:rPr>
          <w:rFonts w:ascii="微软雅黑" w:eastAsia="微软雅黑" w:hAnsi="微软雅黑" w:cs="宋体" w:hint="eastAsia"/>
          <w:color w:val="666666"/>
          <w:kern w:val="0"/>
          <w:szCs w:val="21"/>
        </w:rPr>
      </w:pPr>
      <w:r w:rsidRPr="00992654">
        <w:rPr>
          <w:rFonts w:ascii="黑体" w:eastAsia="黑体" w:hAnsi="黑体" w:cs="宋体" w:hint="eastAsia"/>
          <w:color w:val="666666"/>
          <w:spacing w:val="15"/>
          <w:kern w:val="0"/>
          <w:sz w:val="32"/>
          <w:szCs w:val="32"/>
          <w:shd w:val="clear" w:color="auto" w:fill="FFFFFF"/>
        </w:rPr>
        <w:t>成都理工大学计算机与网络安全学院（牛津布鲁克斯学院）2023年硕士研究生招生调剂工作细则</w:t>
      </w:r>
    </w:p>
    <w:p w:rsidR="00992654" w:rsidRPr="00992654" w:rsidRDefault="00992654" w:rsidP="00992654">
      <w:pPr>
        <w:widowControl/>
        <w:shd w:val="clear" w:color="auto" w:fill="FFFFFF"/>
        <w:spacing w:line="465" w:lineRule="atLeast"/>
        <w:ind w:firstLine="585"/>
        <w:jc w:val="center"/>
        <w:rPr>
          <w:rFonts w:ascii="微软雅黑" w:eastAsia="微软雅黑" w:hAnsi="微软雅黑" w:cs="宋体" w:hint="eastAsia"/>
          <w:color w:val="666666"/>
          <w:kern w:val="0"/>
          <w:szCs w:val="21"/>
        </w:rPr>
      </w:pPr>
    </w:p>
    <w:p w:rsidR="00992654" w:rsidRPr="00992654" w:rsidRDefault="00992654" w:rsidP="00992654">
      <w:pPr>
        <w:widowControl/>
        <w:shd w:val="clear" w:color="auto" w:fill="FFFFFF"/>
        <w:spacing w:line="465" w:lineRule="atLeast"/>
        <w:ind w:left="390"/>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一、</w:t>
      </w:r>
      <w:r w:rsidRPr="00992654">
        <w:rPr>
          <w:rFonts w:ascii="仿宋" w:eastAsia="仿宋" w:hAnsi="仿宋" w:cs="宋体" w:hint="eastAsia"/>
          <w:b/>
          <w:bCs/>
          <w:color w:val="666666"/>
          <w:kern w:val="0"/>
          <w:sz w:val="29"/>
          <w:szCs w:val="29"/>
        </w:rPr>
        <w:t>调剂专业</w:t>
      </w:r>
    </w:p>
    <w:p w:rsidR="00992654" w:rsidRPr="00992654" w:rsidRDefault="00992654" w:rsidP="00992654">
      <w:pPr>
        <w:widowControl/>
        <w:shd w:val="clear" w:color="auto" w:fill="FFFFFF"/>
        <w:spacing w:line="465" w:lineRule="atLeast"/>
        <w:ind w:left="390" w:firstLine="2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 xml:space="preserve">1.081200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计算机科学与技术</w:t>
      </w:r>
      <w:r w:rsidRPr="00992654">
        <w:rPr>
          <w:rFonts w:ascii="微软雅黑" w:eastAsia="微软雅黑" w:hAnsi="微软雅黑" w:cs="宋体" w:hint="eastAsia"/>
          <w:color w:val="666666"/>
          <w:kern w:val="0"/>
          <w:szCs w:val="21"/>
        </w:rPr>
        <w:t>   </w:t>
      </w:r>
      <w:r w:rsidRPr="00992654">
        <w:rPr>
          <w:rFonts w:ascii="仿宋" w:eastAsia="仿宋" w:hAnsi="仿宋" w:cs="宋体" w:hint="eastAsia"/>
          <w:color w:val="666666"/>
          <w:kern w:val="0"/>
          <w:sz w:val="29"/>
          <w:szCs w:val="29"/>
        </w:rPr>
        <w:t>调剂名额：5名</w:t>
      </w:r>
    </w:p>
    <w:p w:rsidR="00992654" w:rsidRPr="00992654" w:rsidRDefault="00992654" w:rsidP="00992654">
      <w:pPr>
        <w:widowControl/>
        <w:shd w:val="clear" w:color="auto" w:fill="FFFFFF"/>
        <w:spacing w:line="465" w:lineRule="atLeast"/>
        <w:ind w:left="390" w:firstLine="2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 xml:space="preserve">2.083900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网络空间安全</w:t>
      </w:r>
      <w:r w:rsidRPr="00992654">
        <w:rPr>
          <w:rFonts w:ascii="微软雅黑" w:eastAsia="微软雅黑" w:hAnsi="微软雅黑" w:cs="宋体" w:hint="eastAsia"/>
          <w:color w:val="666666"/>
          <w:kern w:val="0"/>
          <w:szCs w:val="21"/>
        </w:rPr>
        <w:t>       </w:t>
      </w:r>
      <w:r w:rsidRPr="00992654">
        <w:rPr>
          <w:rFonts w:ascii="仿宋" w:eastAsia="仿宋" w:hAnsi="仿宋" w:cs="宋体" w:hint="eastAsia"/>
          <w:color w:val="666666"/>
          <w:kern w:val="0"/>
          <w:sz w:val="29"/>
          <w:szCs w:val="29"/>
        </w:rPr>
        <w:t>调剂名额：7名</w:t>
      </w:r>
    </w:p>
    <w:p w:rsidR="00992654" w:rsidRPr="00992654" w:rsidRDefault="00992654" w:rsidP="00992654">
      <w:pPr>
        <w:widowControl/>
        <w:shd w:val="clear" w:color="auto" w:fill="FFFFFF"/>
        <w:spacing w:line="465" w:lineRule="atLeast"/>
        <w:ind w:left="390"/>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rPr>
        <w:t>二、</w:t>
      </w:r>
      <w:r w:rsidRPr="00992654">
        <w:rPr>
          <w:rFonts w:ascii="仿宋" w:eastAsia="仿宋" w:hAnsi="仿宋" w:cs="宋体" w:hint="eastAsia"/>
          <w:b/>
          <w:bCs/>
          <w:color w:val="666666"/>
          <w:spacing w:val="15"/>
          <w:kern w:val="0"/>
          <w:sz w:val="29"/>
          <w:szCs w:val="29"/>
        </w:rPr>
        <w:t>调剂要求</w:t>
      </w:r>
    </w:p>
    <w:p w:rsidR="00992654" w:rsidRPr="00992654" w:rsidRDefault="00992654" w:rsidP="00992654">
      <w:pPr>
        <w:widowControl/>
        <w:shd w:val="clear" w:color="auto" w:fill="FFFFFF"/>
        <w:spacing w:line="465" w:lineRule="atLeast"/>
        <w:ind w:firstLine="55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1.符合调入专业的报考条件。</w:t>
      </w:r>
    </w:p>
    <w:p w:rsidR="00992654" w:rsidRPr="00992654" w:rsidRDefault="00992654" w:rsidP="00992654">
      <w:pPr>
        <w:widowControl/>
        <w:shd w:val="clear" w:color="auto" w:fill="FFFFFF"/>
        <w:spacing w:line="465" w:lineRule="atLeast"/>
        <w:ind w:firstLine="55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2.初试成绩符合第一志愿报考专业在调入地区的全国初试成绩基本要求。</w:t>
      </w:r>
    </w:p>
    <w:p w:rsidR="00992654" w:rsidRPr="00992654" w:rsidRDefault="00992654" w:rsidP="00992654">
      <w:pPr>
        <w:widowControl/>
        <w:shd w:val="clear" w:color="auto" w:fill="FFFFFF"/>
        <w:spacing w:line="465" w:lineRule="atLeast"/>
        <w:ind w:firstLine="55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3.调入专业与第一志愿报考专业相同或相近，应在同一学科门类范围内。</w:t>
      </w:r>
    </w:p>
    <w:p w:rsidR="00992654" w:rsidRPr="00992654" w:rsidRDefault="00992654" w:rsidP="00992654">
      <w:pPr>
        <w:widowControl/>
        <w:shd w:val="clear" w:color="auto" w:fill="FFFFFF"/>
        <w:spacing w:line="465" w:lineRule="atLeast"/>
        <w:ind w:firstLine="555"/>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4.我院初试科目均为全国统一命题，调剂考生的初试科目应与调入专业初试科目相同（见下表）。</w:t>
      </w:r>
    </w:p>
    <w:p w:rsidR="00992654" w:rsidRPr="00992654" w:rsidRDefault="00992654" w:rsidP="00992654">
      <w:pPr>
        <w:widowControl/>
        <w:shd w:val="clear" w:color="auto" w:fill="FFFFFF"/>
        <w:spacing w:line="465" w:lineRule="atLeast"/>
        <w:ind w:firstLine="555"/>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我院初试科目如下：</w:t>
      </w:r>
    </w:p>
    <w:tbl>
      <w:tblPr>
        <w:tblW w:w="0" w:type="auto"/>
        <w:jc w:val="center"/>
        <w:tblCellSpacing w:w="0" w:type="dxa"/>
        <w:tblCellMar>
          <w:left w:w="0" w:type="dxa"/>
          <w:right w:w="0" w:type="dxa"/>
        </w:tblCellMar>
        <w:tblLook w:val="04A0" w:firstRow="1" w:lastRow="0" w:firstColumn="1" w:lastColumn="0" w:noHBand="0" w:noVBand="1"/>
      </w:tblPr>
      <w:tblGrid>
        <w:gridCol w:w="3495"/>
        <w:gridCol w:w="3720"/>
      </w:tblGrid>
      <w:tr w:rsidR="00992654" w:rsidRPr="00992654" w:rsidTr="00992654">
        <w:trPr>
          <w:tblCellSpacing w:w="0" w:type="dxa"/>
          <w:jc w:val="center"/>
        </w:trPr>
        <w:tc>
          <w:tcPr>
            <w:tcW w:w="349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992654" w:rsidRPr="00992654" w:rsidRDefault="00992654" w:rsidP="00992654">
            <w:pPr>
              <w:widowControl/>
              <w:jc w:val="center"/>
              <w:rPr>
                <w:rFonts w:ascii="宋体" w:eastAsia="宋体" w:hAnsi="宋体" w:cs="宋体"/>
                <w:kern w:val="0"/>
                <w:sz w:val="24"/>
                <w:szCs w:val="24"/>
              </w:rPr>
            </w:pPr>
            <w:r w:rsidRPr="00992654">
              <w:rPr>
                <w:rFonts w:ascii="宋体" w:eastAsia="宋体" w:hAnsi="宋体" w:cs="宋体"/>
                <w:b/>
                <w:bCs/>
                <w:kern w:val="0"/>
                <w:sz w:val="24"/>
                <w:szCs w:val="24"/>
              </w:rPr>
              <w:t>专业代码及名称</w:t>
            </w:r>
          </w:p>
        </w:tc>
        <w:tc>
          <w:tcPr>
            <w:tcW w:w="37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992654" w:rsidRPr="00992654" w:rsidRDefault="00992654" w:rsidP="00992654">
            <w:pPr>
              <w:widowControl/>
              <w:jc w:val="center"/>
              <w:rPr>
                <w:rFonts w:ascii="宋体" w:eastAsia="宋体" w:hAnsi="宋体" w:cs="宋体"/>
                <w:kern w:val="0"/>
                <w:sz w:val="24"/>
                <w:szCs w:val="24"/>
              </w:rPr>
            </w:pPr>
            <w:r w:rsidRPr="00992654">
              <w:rPr>
                <w:rFonts w:ascii="宋体" w:eastAsia="宋体" w:hAnsi="宋体" w:cs="宋体"/>
                <w:b/>
                <w:bCs/>
                <w:kern w:val="0"/>
                <w:sz w:val="24"/>
                <w:szCs w:val="24"/>
              </w:rPr>
              <w:t>初试科目</w:t>
            </w:r>
          </w:p>
        </w:tc>
      </w:tr>
      <w:tr w:rsidR="00992654" w:rsidRPr="00992654" w:rsidTr="00992654">
        <w:trPr>
          <w:tblCellSpacing w:w="0" w:type="dxa"/>
          <w:jc w:val="center"/>
        </w:trPr>
        <w:tc>
          <w:tcPr>
            <w:tcW w:w="34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92654" w:rsidRPr="00992654" w:rsidRDefault="00992654" w:rsidP="00992654">
            <w:pPr>
              <w:widowControl/>
              <w:jc w:val="center"/>
              <w:rPr>
                <w:rFonts w:ascii="宋体" w:eastAsia="宋体" w:hAnsi="宋体" w:cs="宋体"/>
                <w:kern w:val="0"/>
                <w:sz w:val="24"/>
                <w:szCs w:val="24"/>
              </w:rPr>
            </w:pPr>
            <w:r w:rsidRPr="00992654">
              <w:rPr>
                <w:rFonts w:ascii="Calibri" w:eastAsia="宋体" w:hAnsi="Calibri" w:cs="Calibri"/>
                <w:kern w:val="0"/>
                <w:szCs w:val="21"/>
              </w:rPr>
              <w:t>081200</w:t>
            </w:r>
          </w:p>
          <w:p w:rsidR="00992654" w:rsidRPr="00992654" w:rsidRDefault="00992654" w:rsidP="00992654">
            <w:pPr>
              <w:widowControl/>
              <w:jc w:val="center"/>
              <w:rPr>
                <w:rFonts w:ascii="宋体" w:eastAsia="宋体" w:hAnsi="宋体" w:cs="宋体"/>
                <w:kern w:val="0"/>
                <w:sz w:val="24"/>
                <w:szCs w:val="24"/>
              </w:rPr>
            </w:pPr>
            <w:r w:rsidRPr="00992654">
              <w:rPr>
                <w:rFonts w:ascii="宋体" w:eastAsia="宋体" w:hAnsi="宋体" w:cs="宋体"/>
                <w:kern w:val="0"/>
                <w:szCs w:val="21"/>
              </w:rPr>
              <w:t>计算机科学与技术</w:t>
            </w:r>
          </w:p>
        </w:tc>
        <w:tc>
          <w:tcPr>
            <w:tcW w:w="372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92654" w:rsidRPr="00992654" w:rsidRDefault="00992654" w:rsidP="00992654">
            <w:pPr>
              <w:widowControl/>
              <w:jc w:val="left"/>
              <w:rPr>
                <w:rFonts w:ascii="宋体" w:eastAsia="宋体" w:hAnsi="宋体" w:cs="宋体"/>
                <w:kern w:val="0"/>
                <w:sz w:val="24"/>
                <w:szCs w:val="24"/>
              </w:rPr>
            </w:pPr>
            <w:r w:rsidRPr="00992654">
              <w:rPr>
                <w:rFonts w:ascii="Calibri" w:eastAsia="宋体" w:hAnsi="Calibri" w:cs="Calibri"/>
                <w:kern w:val="0"/>
                <w:szCs w:val="21"/>
              </w:rPr>
              <w:t>①101</w:t>
            </w:r>
            <w:r w:rsidRPr="00992654">
              <w:rPr>
                <w:rFonts w:ascii="宋体" w:eastAsia="宋体" w:hAnsi="宋体" w:cs="Calibri" w:hint="eastAsia"/>
                <w:kern w:val="0"/>
                <w:szCs w:val="21"/>
              </w:rPr>
              <w:t>思想政治理论</w:t>
            </w:r>
          </w:p>
          <w:p w:rsidR="00992654" w:rsidRPr="00992654" w:rsidRDefault="00992654" w:rsidP="00992654">
            <w:pPr>
              <w:widowControl/>
              <w:jc w:val="left"/>
              <w:rPr>
                <w:rFonts w:ascii="宋体" w:eastAsia="宋体" w:hAnsi="宋体" w:cs="宋体"/>
                <w:kern w:val="0"/>
                <w:sz w:val="24"/>
                <w:szCs w:val="24"/>
              </w:rPr>
            </w:pPr>
            <w:r w:rsidRPr="00992654">
              <w:rPr>
                <w:rFonts w:ascii="Calibri" w:eastAsia="宋体" w:hAnsi="Calibri" w:cs="Calibri"/>
                <w:kern w:val="0"/>
                <w:szCs w:val="21"/>
              </w:rPr>
              <w:t>②201 </w:t>
            </w:r>
            <w:r w:rsidRPr="00992654">
              <w:rPr>
                <w:rFonts w:ascii="宋体" w:eastAsia="宋体" w:hAnsi="宋体" w:cs="Calibri" w:hint="eastAsia"/>
                <w:kern w:val="0"/>
                <w:szCs w:val="21"/>
              </w:rPr>
              <w:t>英语（一）</w:t>
            </w:r>
          </w:p>
          <w:p w:rsidR="00992654" w:rsidRPr="00992654" w:rsidRDefault="00992654" w:rsidP="00992654">
            <w:pPr>
              <w:widowControl/>
              <w:jc w:val="left"/>
              <w:rPr>
                <w:rFonts w:ascii="宋体" w:eastAsia="宋体" w:hAnsi="宋体" w:cs="宋体"/>
                <w:kern w:val="0"/>
                <w:sz w:val="24"/>
                <w:szCs w:val="24"/>
              </w:rPr>
            </w:pPr>
            <w:r w:rsidRPr="00992654">
              <w:rPr>
                <w:rFonts w:ascii="Calibri" w:eastAsia="宋体" w:hAnsi="Calibri" w:cs="Calibri"/>
                <w:kern w:val="0"/>
                <w:szCs w:val="21"/>
              </w:rPr>
              <w:t>③301 </w:t>
            </w:r>
            <w:r w:rsidRPr="00992654">
              <w:rPr>
                <w:rFonts w:ascii="宋体" w:eastAsia="宋体" w:hAnsi="宋体" w:cs="Calibri" w:hint="eastAsia"/>
                <w:kern w:val="0"/>
                <w:szCs w:val="21"/>
              </w:rPr>
              <w:t>数学（一）</w:t>
            </w:r>
          </w:p>
          <w:p w:rsidR="00992654" w:rsidRPr="00992654" w:rsidRDefault="00992654" w:rsidP="00992654">
            <w:pPr>
              <w:widowControl/>
              <w:jc w:val="left"/>
              <w:rPr>
                <w:rFonts w:ascii="宋体" w:eastAsia="宋体" w:hAnsi="宋体" w:cs="宋体"/>
                <w:kern w:val="0"/>
                <w:sz w:val="24"/>
                <w:szCs w:val="24"/>
              </w:rPr>
            </w:pPr>
            <w:r w:rsidRPr="00992654">
              <w:rPr>
                <w:rFonts w:ascii="Calibri" w:eastAsia="宋体" w:hAnsi="Calibri" w:cs="Calibri"/>
                <w:kern w:val="0"/>
                <w:szCs w:val="21"/>
              </w:rPr>
              <w:t>④408 </w:t>
            </w:r>
            <w:r w:rsidRPr="00992654">
              <w:rPr>
                <w:rFonts w:ascii="宋体" w:eastAsia="宋体" w:hAnsi="宋体" w:cs="Calibri" w:hint="eastAsia"/>
                <w:kern w:val="0"/>
                <w:szCs w:val="21"/>
              </w:rPr>
              <w:t>计算机学科专业基础</w:t>
            </w:r>
          </w:p>
        </w:tc>
      </w:tr>
      <w:tr w:rsidR="00992654" w:rsidRPr="00992654" w:rsidTr="00992654">
        <w:trPr>
          <w:tblCellSpacing w:w="0" w:type="dxa"/>
          <w:jc w:val="center"/>
        </w:trPr>
        <w:tc>
          <w:tcPr>
            <w:tcW w:w="34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92654" w:rsidRPr="00992654" w:rsidRDefault="00992654" w:rsidP="00992654">
            <w:pPr>
              <w:widowControl/>
              <w:jc w:val="center"/>
              <w:rPr>
                <w:rFonts w:ascii="宋体" w:eastAsia="宋体" w:hAnsi="宋体" w:cs="宋体"/>
                <w:kern w:val="0"/>
                <w:sz w:val="24"/>
                <w:szCs w:val="24"/>
              </w:rPr>
            </w:pPr>
            <w:r w:rsidRPr="00992654">
              <w:rPr>
                <w:rFonts w:ascii="Calibri" w:eastAsia="宋体" w:hAnsi="Calibri" w:cs="Calibri"/>
                <w:kern w:val="0"/>
                <w:szCs w:val="21"/>
              </w:rPr>
              <w:t>083900</w:t>
            </w:r>
          </w:p>
          <w:p w:rsidR="00992654" w:rsidRPr="00992654" w:rsidRDefault="00992654" w:rsidP="00992654">
            <w:pPr>
              <w:widowControl/>
              <w:jc w:val="center"/>
              <w:rPr>
                <w:rFonts w:ascii="宋体" w:eastAsia="宋体" w:hAnsi="宋体" w:cs="宋体"/>
                <w:kern w:val="0"/>
                <w:sz w:val="24"/>
                <w:szCs w:val="24"/>
              </w:rPr>
            </w:pPr>
            <w:r w:rsidRPr="00992654">
              <w:rPr>
                <w:rFonts w:ascii="宋体" w:eastAsia="宋体" w:hAnsi="宋体" w:cs="宋体"/>
                <w:kern w:val="0"/>
                <w:szCs w:val="21"/>
              </w:rPr>
              <w:t>网络空间安全</w:t>
            </w:r>
          </w:p>
        </w:tc>
        <w:tc>
          <w:tcPr>
            <w:tcW w:w="372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92654" w:rsidRPr="00992654" w:rsidRDefault="00992654" w:rsidP="00992654">
            <w:pPr>
              <w:widowControl/>
              <w:jc w:val="left"/>
              <w:rPr>
                <w:rFonts w:ascii="宋体" w:eastAsia="宋体" w:hAnsi="宋体" w:cs="宋体"/>
                <w:kern w:val="0"/>
                <w:sz w:val="24"/>
                <w:szCs w:val="24"/>
              </w:rPr>
            </w:pPr>
            <w:r w:rsidRPr="00992654">
              <w:rPr>
                <w:rFonts w:ascii="Calibri" w:eastAsia="宋体" w:hAnsi="Calibri" w:cs="Calibri"/>
                <w:kern w:val="0"/>
                <w:szCs w:val="21"/>
              </w:rPr>
              <w:t>①101</w:t>
            </w:r>
            <w:r w:rsidRPr="00992654">
              <w:rPr>
                <w:rFonts w:ascii="宋体" w:eastAsia="宋体" w:hAnsi="宋体" w:cs="Calibri" w:hint="eastAsia"/>
                <w:kern w:val="0"/>
                <w:szCs w:val="21"/>
              </w:rPr>
              <w:t>思想政治理论</w:t>
            </w:r>
          </w:p>
          <w:p w:rsidR="00992654" w:rsidRPr="00992654" w:rsidRDefault="00992654" w:rsidP="00992654">
            <w:pPr>
              <w:widowControl/>
              <w:jc w:val="left"/>
              <w:rPr>
                <w:rFonts w:ascii="宋体" w:eastAsia="宋体" w:hAnsi="宋体" w:cs="宋体"/>
                <w:kern w:val="0"/>
                <w:sz w:val="24"/>
                <w:szCs w:val="24"/>
              </w:rPr>
            </w:pPr>
            <w:r w:rsidRPr="00992654">
              <w:rPr>
                <w:rFonts w:ascii="Calibri" w:eastAsia="宋体" w:hAnsi="Calibri" w:cs="Calibri"/>
                <w:kern w:val="0"/>
                <w:szCs w:val="21"/>
              </w:rPr>
              <w:t>②204 </w:t>
            </w:r>
            <w:r w:rsidRPr="00992654">
              <w:rPr>
                <w:rFonts w:ascii="宋体" w:eastAsia="宋体" w:hAnsi="宋体" w:cs="Calibri" w:hint="eastAsia"/>
                <w:kern w:val="0"/>
                <w:szCs w:val="21"/>
              </w:rPr>
              <w:t>英语（</w:t>
            </w:r>
            <w:r w:rsidRPr="00992654">
              <w:rPr>
                <w:rFonts w:ascii="宋体" w:eastAsia="宋体" w:hAnsi="宋体" w:cs="宋体"/>
                <w:kern w:val="0"/>
                <w:szCs w:val="21"/>
              </w:rPr>
              <w:t>一</w:t>
            </w:r>
            <w:r w:rsidRPr="00992654">
              <w:rPr>
                <w:rFonts w:ascii="宋体" w:eastAsia="宋体" w:hAnsi="宋体" w:cs="宋体" w:hint="eastAsia"/>
                <w:kern w:val="0"/>
                <w:szCs w:val="21"/>
              </w:rPr>
              <w:t>）</w:t>
            </w:r>
          </w:p>
          <w:p w:rsidR="00992654" w:rsidRPr="00992654" w:rsidRDefault="00992654" w:rsidP="00992654">
            <w:pPr>
              <w:widowControl/>
              <w:jc w:val="left"/>
              <w:rPr>
                <w:rFonts w:ascii="宋体" w:eastAsia="宋体" w:hAnsi="宋体" w:cs="宋体"/>
                <w:kern w:val="0"/>
                <w:sz w:val="24"/>
                <w:szCs w:val="24"/>
              </w:rPr>
            </w:pPr>
            <w:r w:rsidRPr="00992654">
              <w:rPr>
                <w:rFonts w:ascii="Calibri" w:eastAsia="宋体" w:hAnsi="Calibri" w:cs="Calibri"/>
                <w:kern w:val="0"/>
                <w:szCs w:val="21"/>
              </w:rPr>
              <w:t>③302 </w:t>
            </w:r>
            <w:r w:rsidRPr="00992654">
              <w:rPr>
                <w:rFonts w:ascii="宋体" w:eastAsia="宋体" w:hAnsi="宋体" w:cs="Calibri" w:hint="eastAsia"/>
                <w:kern w:val="0"/>
                <w:szCs w:val="21"/>
              </w:rPr>
              <w:t>数学（</w:t>
            </w:r>
            <w:r w:rsidRPr="00992654">
              <w:rPr>
                <w:rFonts w:ascii="宋体" w:eastAsia="宋体" w:hAnsi="宋体" w:cs="宋体"/>
                <w:kern w:val="0"/>
                <w:szCs w:val="21"/>
              </w:rPr>
              <w:t>一</w:t>
            </w:r>
            <w:r w:rsidRPr="00992654">
              <w:rPr>
                <w:rFonts w:ascii="宋体" w:eastAsia="宋体" w:hAnsi="宋体" w:cs="宋体" w:hint="eastAsia"/>
                <w:kern w:val="0"/>
                <w:szCs w:val="21"/>
              </w:rPr>
              <w:t>）</w:t>
            </w:r>
          </w:p>
          <w:p w:rsidR="00992654" w:rsidRPr="00992654" w:rsidRDefault="00992654" w:rsidP="00992654">
            <w:pPr>
              <w:widowControl/>
              <w:jc w:val="left"/>
              <w:rPr>
                <w:rFonts w:ascii="宋体" w:eastAsia="宋体" w:hAnsi="宋体" w:cs="宋体"/>
                <w:kern w:val="0"/>
                <w:sz w:val="24"/>
                <w:szCs w:val="24"/>
              </w:rPr>
            </w:pPr>
            <w:r w:rsidRPr="00992654">
              <w:rPr>
                <w:rFonts w:ascii="Calibri" w:eastAsia="宋体" w:hAnsi="Calibri" w:cs="Calibri"/>
                <w:kern w:val="0"/>
                <w:szCs w:val="21"/>
              </w:rPr>
              <w:t>④408 </w:t>
            </w:r>
            <w:r w:rsidRPr="00992654">
              <w:rPr>
                <w:rFonts w:ascii="宋体" w:eastAsia="宋体" w:hAnsi="宋体" w:cs="Calibri" w:hint="eastAsia"/>
                <w:kern w:val="0"/>
                <w:szCs w:val="21"/>
              </w:rPr>
              <w:t>计算机学科专业基础</w:t>
            </w:r>
          </w:p>
        </w:tc>
      </w:tr>
    </w:tbl>
    <w:p w:rsidR="00992654" w:rsidRPr="00992654" w:rsidRDefault="00992654" w:rsidP="00992654">
      <w:pPr>
        <w:widowControl/>
        <w:shd w:val="clear" w:color="auto" w:fill="FFFFFF"/>
        <w:spacing w:line="465" w:lineRule="atLeast"/>
        <w:ind w:firstLine="55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lastRenderedPageBreak/>
        <w:t>5.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992654" w:rsidRPr="00992654" w:rsidRDefault="00992654" w:rsidP="00992654">
      <w:pPr>
        <w:widowControl/>
        <w:shd w:val="clear" w:color="auto" w:fill="FFFFFF"/>
        <w:spacing w:line="465" w:lineRule="atLeast"/>
        <w:ind w:firstLine="55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6.参加单独考试的考生不得调剂。</w:t>
      </w:r>
    </w:p>
    <w:p w:rsidR="00992654" w:rsidRPr="00992654" w:rsidRDefault="00992654" w:rsidP="00992654">
      <w:pPr>
        <w:widowControl/>
        <w:shd w:val="clear" w:color="auto" w:fill="FFFFFF"/>
        <w:spacing w:line="465" w:lineRule="atLeast"/>
        <w:ind w:firstLine="375"/>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666666"/>
          <w:spacing w:val="15"/>
          <w:kern w:val="0"/>
          <w:sz w:val="29"/>
          <w:szCs w:val="29"/>
        </w:rPr>
        <w:t>三、调剂程序</w:t>
      </w:r>
    </w:p>
    <w:p w:rsidR="00992654" w:rsidRPr="00992654" w:rsidRDefault="00992654" w:rsidP="00992654">
      <w:pPr>
        <w:widowControl/>
        <w:shd w:val="clear" w:color="auto" w:fill="FFFFFF"/>
        <w:spacing w:line="465" w:lineRule="atLeast"/>
        <w:ind w:firstLine="375"/>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666666"/>
          <w:spacing w:val="15"/>
          <w:kern w:val="0"/>
          <w:sz w:val="29"/>
          <w:szCs w:val="29"/>
        </w:rPr>
        <w:t>（一）考生填报调剂意向志愿</w:t>
      </w:r>
    </w:p>
    <w:p w:rsidR="00992654" w:rsidRPr="00992654" w:rsidRDefault="00992654" w:rsidP="00992654">
      <w:pPr>
        <w:widowControl/>
        <w:shd w:val="clear" w:color="auto" w:fill="FFFFFF"/>
        <w:spacing w:line="465" w:lineRule="atLeast"/>
        <w:ind w:firstLine="34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“2023年全国硕士研究生招生网上调剂意向采集系统”将于3月31日开通，4月6日0:00关闭。符合调剂条件且有调剂意向的考生，可提前通过该系统查询我院相关专业调剂意向余额，做好调剂准备。</w:t>
      </w:r>
    </w:p>
    <w:p w:rsidR="00992654" w:rsidRPr="00992654" w:rsidRDefault="00992654" w:rsidP="00992654">
      <w:pPr>
        <w:widowControl/>
        <w:shd w:val="clear" w:color="auto" w:fill="FFFFFF"/>
        <w:spacing w:line="465" w:lineRule="atLeast"/>
        <w:ind w:firstLine="480"/>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666666"/>
          <w:spacing w:val="15"/>
          <w:kern w:val="0"/>
          <w:sz w:val="29"/>
          <w:szCs w:val="29"/>
        </w:rPr>
        <w:t>（二）考生填报调剂志愿</w:t>
      </w:r>
    </w:p>
    <w:p w:rsidR="00992654" w:rsidRPr="00992654" w:rsidRDefault="00992654" w:rsidP="00992654">
      <w:pPr>
        <w:widowControl/>
        <w:shd w:val="clear" w:color="auto" w:fill="FFFFFF"/>
        <w:spacing w:line="465" w:lineRule="atLeast"/>
        <w:ind w:firstLine="480"/>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rPr>
        <w:t>“2023年全国硕士研究生招生调剂服务系统”将于4月6日开通。需要调剂的考生可登陆该系统查看我院相关专业缺额情况并填报调剂志愿。</w:t>
      </w:r>
    </w:p>
    <w:p w:rsidR="00992654" w:rsidRPr="00992654" w:rsidRDefault="00992654" w:rsidP="00992654">
      <w:pPr>
        <w:widowControl/>
        <w:shd w:val="clear" w:color="auto" w:fill="FFFFFF"/>
        <w:spacing w:line="465" w:lineRule="atLeast"/>
        <w:ind w:firstLine="480"/>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000000"/>
          <w:spacing w:val="15"/>
          <w:kern w:val="0"/>
          <w:sz w:val="29"/>
          <w:szCs w:val="29"/>
        </w:rPr>
        <w:t>（三）学院受理调剂申请</w:t>
      </w:r>
    </w:p>
    <w:p w:rsidR="00992654" w:rsidRPr="00992654" w:rsidRDefault="00992654" w:rsidP="00992654">
      <w:pPr>
        <w:widowControl/>
        <w:shd w:val="clear" w:color="auto" w:fill="FFFFFF"/>
        <w:spacing w:line="465" w:lineRule="atLeast"/>
        <w:ind w:firstLine="480"/>
        <w:jc w:val="left"/>
        <w:rPr>
          <w:rFonts w:ascii="微软雅黑" w:eastAsia="微软雅黑" w:hAnsi="微软雅黑" w:cs="宋体" w:hint="eastAsia"/>
          <w:color w:val="666666"/>
          <w:kern w:val="0"/>
          <w:szCs w:val="21"/>
        </w:rPr>
      </w:pPr>
      <w:r w:rsidRPr="00992654">
        <w:rPr>
          <w:rFonts w:ascii="仿宋" w:eastAsia="仿宋" w:hAnsi="仿宋" w:cs="宋体" w:hint="eastAsia"/>
          <w:color w:val="000000"/>
          <w:spacing w:val="15"/>
          <w:kern w:val="0"/>
          <w:sz w:val="29"/>
          <w:szCs w:val="29"/>
        </w:rPr>
        <w:t>我院接收调剂网上报名为4月6日00:00-4月7日9:00，请考生登录调剂服务系统，按要求填报调剂志愿。调剂志愿锁定时间为36小时。学院一般在24小时内受理。</w:t>
      </w:r>
    </w:p>
    <w:p w:rsidR="00992654" w:rsidRPr="00992654" w:rsidRDefault="00992654" w:rsidP="00992654">
      <w:pPr>
        <w:widowControl/>
        <w:shd w:val="clear" w:color="auto" w:fill="FFFFFF"/>
        <w:spacing w:line="465" w:lineRule="atLeast"/>
        <w:ind w:firstLine="555"/>
        <w:jc w:val="left"/>
        <w:rPr>
          <w:rFonts w:ascii="微软雅黑" w:eastAsia="微软雅黑" w:hAnsi="微软雅黑" w:cs="宋体" w:hint="eastAsia"/>
          <w:color w:val="666666"/>
          <w:kern w:val="0"/>
          <w:szCs w:val="21"/>
        </w:rPr>
      </w:pPr>
      <w:r w:rsidRPr="00992654">
        <w:rPr>
          <w:rFonts w:ascii="仿宋" w:eastAsia="仿宋" w:hAnsi="仿宋" w:cs="宋体" w:hint="eastAsia"/>
          <w:color w:val="000000"/>
          <w:kern w:val="0"/>
          <w:sz w:val="29"/>
          <w:szCs w:val="29"/>
        </w:rPr>
        <w:t>学院本着公平公正的原则，科学规范遴选考生，对申请同一招生单位同一专业、初试科目完全相同的调剂考生，按考生初试成绩择优遴选进入复试的考生名单。</w:t>
      </w:r>
    </w:p>
    <w:p w:rsidR="00992654" w:rsidRPr="00992654" w:rsidRDefault="00992654" w:rsidP="00992654">
      <w:pPr>
        <w:widowControl/>
        <w:shd w:val="clear" w:color="auto" w:fill="FFFFFF"/>
        <w:spacing w:line="465" w:lineRule="atLeast"/>
        <w:ind w:firstLine="480"/>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000000"/>
          <w:spacing w:val="15"/>
          <w:kern w:val="0"/>
          <w:sz w:val="29"/>
          <w:szCs w:val="29"/>
        </w:rPr>
        <w:lastRenderedPageBreak/>
        <w:t>（四）学院发送复试通知</w:t>
      </w:r>
    </w:p>
    <w:p w:rsidR="00992654" w:rsidRPr="00992654" w:rsidRDefault="00992654" w:rsidP="00992654">
      <w:pPr>
        <w:widowControl/>
        <w:shd w:val="clear" w:color="auto" w:fill="FFFFFF"/>
        <w:spacing w:line="46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000000"/>
          <w:spacing w:val="15"/>
          <w:kern w:val="0"/>
          <w:sz w:val="29"/>
          <w:szCs w:val="29"/>
        </w:rPr>
        <w:t>对于满足复试要求的考生，我院将尽快通过“调剂服务系统”发出复试通知，请考生注意查看并接受复试通知，并根据复试通知要求尽快做好复试准备。</w:t>
      </w:r>
    </w:p>
    <w:p w:rsidR="00992654" w:rsidRPr="00992654" w:rsidRDefault="00992654" w:rsidP="00992654">
      <w:pPr>
        <w:widowControl/>
        <w:shd w:val="clear" w:color="auto" w:fill="FFFFFF"/>
        <w:spacing w:line="46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000000"/>
          <w:spacing w:val="15"/>
          <w:kern w:val="0"/>
          <w:sz w:val="29"/>
          <w:szCs w:val="29"/>
        </w:rPr>
        <w:t>收到复试通知的考生必须在</w:t>
      </w:r>
      <w:r w:rsidRPr="00992654">
        <w:rPr>
          <w:rFonts w:ascii="仿宋" w:eastAsia="仿宋" w:hAnsi="仿宋" w:cs="宋体" w:hint="eastAsia"/>
          <w:b/>
          <w:bCs/>
          <w:color w:val="FF0000"/>
          <w:spacing w:val="15"/>
          <w:kern w:val="0"/>
          <w:sz w:val="29"/>
          <w:szCs w:val="29"/>
        </w:rPr>
        <w:t>3小时内</w:t>
      </w:r>
      <w:r w:rsidRPr="00992654">
        <w:rPr>
          <w:rFonts w:ascii="仿宋" w:eastAsia="仿宋" w:hAnsi="仿宋" w:cs="宋体" w:hint="eastAsia"/>
          <w:color w:val="000000"/>
          <w:spacing w:val="15"/>
          <w:kern w:val="0"/>
          <w:sz w:val="29"/>
          <w:szCs w:val="29"/>
        </w:rPr>
        <w:t>回复确认，否则视为自动放弃，我院将取消已发送的复试通知。</w:t>
      </w:r>
    </w:p>
    <w:p w:rsidR="00992654" w:rsidRPr="00992654" w:rsidRDefault="00992654" w:rsidP="00992654">
      <w:pPr>
        <w:widowControl/>
        <w:shd w:val="clear" w:color="auto" w:fill="FFFFFF"/>
        <w:spacing w:line="465" w:lineRule="atLeast"/>
        <w:ind w:firstLine="480"/>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000000"/>
          <w:spacing w:val="15"/>
          <w:kern w:val="0"/>
          <w:sz w:val="29"/>
          <w:szCs w:val="29"/>
        </w:rPr>
        <w:t>（五）考生参加现场复试</w:t>
      </w:r>
    </w:p>
    <w:p w:rsidR="00992654" w:rsidRPr="00992654" w:rsidRDefault="00992654" w:rsidP="00992654">
      <w:pPr>
        <w:widowControl/>
        <w:shd w:val="clear" w:color="auto" w:fill="FFFFFF"/>
        <w:spacing w:line="46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000000"/>
          <w:spacing w:val="15"/>
          <w:kern w:val="0"/>
          <w:sz w:val="29"/>
          <w:szCs w:val="29"/>
        </w:rPr>
        <w:t>收到复试通知的考生，请参照我院前期发布的《成都理工大学计算机与网络安全学院（牛津布鲁克斯学院）2023年硕士研究生招生复试通知》（网站链接http://www.cist.cdut.edu.cn/info/1145/5834.htm）做好复试准备。预计4月10日19:00-21:00复试笔试，4月11日8:30面试。</w:t>
      </w:r>
    </w:p>
    <w:p w:rsidR="00992654" w:rsidRPr="00992654" w:rsidRDefault="00992654" w:rsidP="00992654">
      <w:pPr>
        <w:widowControl/>
        <w:shd w:val="clear" w:color="auto" w:fill="FFFFFF"/>
        <w:spacing w:line="465" w:lineRule="atLeast"/>
        <w:ind w:firstLine="585"/>
        <w:jc w:val="left"/>
        <w:rPr>
          <w:rFonts w:ascii="微软雅黑" w:eastAsia="微软雅黑" w:hAnsi="微软雅黑" w:cs="宋体" w:hint="eastAsia"/>
          <w:color w:val="666666"/>
          <w:kern w:val="0"/>
          <w:szCs w:val="21"/>
        </w:rPr>
      </w:pPr>
    </w:p>
    <w:p w:rsidR="00992654" w:rsidRPr="00992654" w:rsidRDefault="00992654" w:rsidP="00992654">
      <w:pPr>
        <w:widowControl/>
        <w:shd w:val="clear" w:color="auto" w:fill="FFFFFF"/>
        <w:spacing w:line="46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000000"/>
          <w:spacing w:val="15"/>
          <w:kern w:val="0"/>
          <w:sz w:val="29"/>
          <w:szCs w:val="29"/>
        </w:rPr>
        <w:t>（六）学院发送待录取通知</w:t>
      </w:r>
    </w:p>
    <w:p w:rsidR="00992654" w:rsidRPr="00992654" w:rsidRDefault="00992654" w:rsidP="00992654">
      <w:pPr>
        <w:widowControl/>
        <w:shd w:val="clear" w:color="auto" w:fill="FFFFFF"/>
        <w:spacing w:line="46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000000"/>
          <w:spacing w:val="15"/>
          <w:kern w:val="0"/>
          <w:sz w:val="29"/>
          <w:szCs w:val="29"/>
        </w:rPr>
        <w:t>通过我院组织的复试后，学院将尽快通过“调剂服务系统”向拟录取的调剂考生发出拟录取通知，请考生注意查看并在规定时间内接受待录取通知。逾时者不确认者，将取消待录取资格。</w:t>
      </w:r>
    </w:p>
    <w:p w:rsidR="00992654" w:rsidRPr="00992654" w:rsidRDefault="00992654" w:rsidP="00992654">
      <w:pPr>
        <w:widowControl/>
        <w:shd w:val="clear" w:color="auto" w:fill="FFFFFF"/>
        <w:spacing w:line="495" w:lineRule="atLeast"/>
        <w:ind w:firstLine="600"/>
        <w:rPr>
          <w:rFonts w:ascii="微软雅黑" w:eastAsia="微软雅黑" w:hAnsi="微软雅黑" w:cs="宋体" w:hint="eastAsia"/>
          <w:color w:val="666666"/>
          <w:kern w:val="0"/>
          <w:szCs w:val="21"/>
        </w:rPr>
      </w:pPr>
      <w:r w:rsidRPr="00992654">
        <w:rPr>
          <w:rFonts w:ascii="仿宋" w:eastAsia="仿宋" w:hAnsi="仿宋" w:cs="宋体" w:hint="eastAsia"/>
          <w:b/>
          <w:bCs/>
          <w:color w:val="000000"/>
          <w:spacing w:val="15"/>
          <w:kern w:val="0"/>
          <w:sz w:val="29"/>
          <w:szCs w:val="29"/>
          <w:shd w:val="clear" w:color="auto" w:fill="FFFFFF"/>
        </w:rPr>
        <w:t>四、资格审查</w:t>
      </w:r>
    </w:p>
    <w:p w:rsidR="00992654" w:rsidRPr="00992654" w:rsidRDefault="00992654" w:rsidP="00992654">
      <w:pPr>
        <w:widowControl/>
        <w:shd w:val="clear" w:color="auto" w:fill="FFFFFF"/>
        <w:spacing w:line="495" w:lineRule="atLeast"/>
        <w:ind w:firstLine="585"/>
        <w:textAlignment w:val="baseline"/>
        <w:rPr>
          <w:rFonts w:ascii="微软雅黑" w:eastAsia="微软雅黑" w:hAnsi="微软雅黑" w:cs="宋体" w:hint="eastAsia"/>
          <w:color w:val="666666"/>
          <w:kern w:val="0"/>
          <w:szCs w:val="21"/>
        </w:rPr>
      </w:pPr>
      <w:r w:rsidRPr="00992654">
        <w:rPr>
          <w:rFonts w:ascii="仿宋" w:eastAsia="仿宋" w:hAnsi="仿宋" w:cs="宋体" w:hint="eastAsia"/>
          <w:color w:val="000000"/>
          <w:spacing w:val="15"/>
          <w:kern w:val="0"/>
          <w:sz w:val="29"/>
          <w:szCs w:val="29"/>
          <w:shd w:val="clear" w:color="auto" w:fill="FFFFFF"/>
        </w:rPr>
        <w:t>考生需将以下材料的原件和复印件（一份）在规定时间内提交学院审查，接收材料的截止时间：2023年4月10日</w:t>
      </w:r>
      <w:r w:rsidRPr="00992654">
        <w:rPr>
          <w:rFonts w:ascii="仿宋" w:eastAsia="仿宋" w:hAnsi="仿宋" w:cs="宋体" w:hint="eastAsia"/>
          <w:color w:val="000000"/>
          <w:spacing w:val="15"/>
          <w:kern w:val="0"/>
          <w:sz w:val="29"/>
          <w:szCs w:val="29"/>
          <w:shd w:val="clear" w:color="auto" w:fill="FFFFFF"/>
        </w:rPr>
        <w:lastRenderedPageBreak/>
        <w:t>17:00时。未在规定时间内提交材料者不得参加复试，并视为自动放弃复试资格。</w:t>
      </w:r>
    </w:p>
    <w:p w:rsidR="00992654" w:rsidRPr="00992654" w:rsidRDefault="00992654" w:rsidP="00992654">
      <w:pPr>
        <w:widowControl/>
        <w:shd w:val="clear" w:color="auto" w:fill="FFFFFF"/>
        <w:spacing w:line="49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666666"/>
          <w:spacing w:val="15"/>
          <w:kern w:val="0"/>
          <w:sz w:val="29"/>
          <w:szCs w:val="29"/>
          <w:shd w:val="clear" w:color="auto" w:fill="FFFFFF"/>
        </w:rPr>
        <w:t>（一）基础材料</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1.本人手持身份证照片（身份证的个人头像面）</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2.本人有效身份证原件扫描件（正反面）。</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3.全国硕士研究生招生考试初试准考证（中国研究生招生信息网可下载）。</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4.《成都理工大学硕士研究生招生思想政治素质和品德考核表》。</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5.《成都理工大学2023年硕士研究生诚信复试承诺书》</w:t>
      </w:r>
    </w:p>
    <w:p w:rsidR="00992654" w:rsidRPr="00992654" w:rsidRDefault="00992654" w:rsidP="00992654">
      <w:pPr>
        <w:widowControl/>
        <w:shd w:val="clear" w:color="auto" w:fill="FFFFFF"/>
        <w:spacing w:line="49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666666"/>
          <w:spacing w:val="15"/>
          <w:kern w:val="0"/>
          <w:sz w:val="29"/>
          <w:szCs w:val="29"/>
          <w:shd w:val="clear" w:color="auto" w:fill="FFFFFF"/>
        </w:rPr>
        <w:t>（二）学籍学历证明材料</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6.应届生学生证或教育部学籍在线验证报告。</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7.往届生学历证书和教育部学历证书电子注册备案表（或学历认证报告）。</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8.在境外获得学历、学位的考生，须提交教育部留学服务中心出具的认证报告。</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9.自学考试届时可毕业本科生提供：自考准考证、注册地自考办打印加盖公章的考生考籍表。</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10.退役大学生士兵专项计划考生，须提交《入伍批准书》和《退出现役证》。</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11.</w:t>
      </w:r>
      <w:r w:rsidRPr="00992654">
        <w:rPr>
          <w:rFonts w:ascii="微软雅黑" w:eastAsia="微软雅黑" w:hAnsi="微软雅黑" w:cs="宋体" w:hint="eastAsia"/>
          <w:color w:val="666666"/>
          <w:kern w:val="0"/>
          <w:szCs w:val="21"/>
        </w:rPr>
        <w:t> </w:t>
      </w:r>
      <w:r w:rsidRPr="00992654">
        <w:rPr>
          <w:rFonts w:ascii="仿宋" w:eastAsia="仿宋" w:hAnsi="仿宋" w:cs="宋体" w:hint="eastAsia"/>
          <w:color w:val="666666"/>
          <w:spacing w:val="15"/>
          <w:kern w:val="0"/>
          <w:sz w:val="29"/>
          <w:szCs w:val="29"/>
          <w:shd w:val="clear" w:color="auto" w:fill="FFFFFF"/>
        </w:rPr>
        <w:t>参加“大学生志愿服务西部计划”“三支一扶计划”“农村义务教育阶段学校教师特设岗位计划”“赴外汉语教</w:t>
      </w:r>
      <w:r w:rsidRPr="00992654">
        <w:rPr>
          <w:rFonts w:ascii="仿宋" w:eastAsia="仿宋" w:hAnsi="仿宋" w:cs="宋体" w:hint="eastAsia"/>
          <w:color w:val="666666"/>
          <w:spacing w:val="15"/>
          <w:kern w:val="0"/>
          <w:sz w:val="29"/>
          <w:szCs w:val="29"/>
          <w:shd w:val="clear" w:color="auto" w:fill="FFFFFF"/>
        </w:rPr>
        <w:lastRenderedPageBreak/>
        <w:t>师志愿者”等项目服务期满、考核合格的考生，3年内参加全国硕士研究生招生考试的，初试总分加10分，同等条件下优先录取。</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高校学生应征入伍服现役退役，达到报考条件后，3年内参加全国硕士研究生招生考试的考生，初试总分加10分，同等条件下优先录取。纳入“退役大学生士兵”专项计划招录的，不再享受退役大学生士兵初试加分政策。</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符合以上条件，申请加分的考生需填写《成都理工大学硕士研究生招生初试成绩加分申请表》，</w:t>
      </w:r>
      <w:r w:rsidRPr="00992654">
        <w:rPr>
          <w:rFonts w:ascii="仿宋" w:eastAsia="仿宋" w:hAnsi="仿宋" w:cs="宋体" w:hint="eastAsia"/>
          <w:color w:val="000000"/>
          <w:spacing w:val="15"/>
          <w:kern w:val="0"/>
          <w:sz w:val="29"/>
          <w:szCs w:val="29"/>
          <w:shd w:val="clear" w:color="auto" w:fill="FFFFFF"/>
        </w:rPr>
        <w:t>并于2023年4月10日17:00时前提交学院审查。</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下列情况之一者，取消复试资格：</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（1）资格审查不合格者；</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（2）材料造假或不符合要求者；</w:t>
      </w:r>
    </w:p>
    <w:p w:rsidR="00992654" w:rsidRPr="00992654" w:rsidRDefault="00992654" w:rsidP="00992654">
      <w:pPr>
        <w:widowControl/>
        <w:shd w:val="clear" w:color="auto" w:fill="FFFFFF"/>
        <w:spacing w:line="49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（3）居民身份证、准考证、毕业证的照片与本人不相符者。</w:t>
      </w:r>
    </w:p>
    <w:p w:rsidR="00992654" w:rsidRPr="00992654" w:rsidRDefault="00992654" w:rsidP="00992654">
      <w:pPr>
        <w:widowControl/>
        <w:shd w:val="clear" w:color="auto" w:fill="FFFFFF"/>
        <w:spacing w:line="46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666666"/>
          <w:spacing w:val="15"/>
          <w:kern w:val="0"/>
          <w:sz w:val="29"/>
          <w:szCs w:val="29"/>
        </w:rPr>
        <w:t>五、复试内容及录取</w:t>
      </w:r>
    </w:p>
    <w:p w:rsidR="00992654" w:rsidRPr="00992654" w:rsidRDefault="00992654" w:rsidP="00992654">
      <w:pPr>
        <w:widowControl/>
        <w:shd w:val="clear" w:color="auto" w:fill="FFFFFF"/>
        <w:spacing w:line="46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rPr>
        <w:t>1.思想政治素质和品德考核。思想政治素质和品德考核包括考生的政治态度、思想表现、道德品质、遵纪守法、诚实守信、学风等方面。思想政治素质和品德考核成绩不计入复试成绩，考核不合格者不予录取。</w:t>
      </w:r>
    </w:p>
    <w:p w:rsidR="00992654" w:rsidRPr="00992654" w:rsidRDefault="00992654" w:rsidP="00992654">
      <w:pPr>
        <w:widowControl/>
        <w:shd w:val="clear" w:color="auto" w:fill="FFFFFF"/>
        <w:spacing w:line="46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rPr>
        <w:t>专业笔试考核，以2023年硕士研究生招生简章公布的考试科目为准，笔试科目（含加试）</w:t>
      </w:r>
      <w:r w:rsidRPr="00992654">
        <w:rPr>
          <w:rFonts w:ascii="仿宋" w:eastAsia="仿宋" w:hAnsi="仿宋" w:cs="宋体" w:hint="eastAsia"/>
          <w:color w:val="666666"/>
          <w:kern w:val="0"/>
          <w:sz w:val="29"/>
          <w:szCs w:val="29"/>
        </w:rPr>
        <w:t>采用</w:t>
      </w:r>
      <w:r w:rsidRPr="00992654">
        <w:rPr>
          <w:rFonts w:ascii="仿宋" w:eastAsia="仿宋" w:hAnsi="仿宋" w:cs="宋体" w:hint="eastAsia"/>
          <w:b/>
          <w:bCs/>
          <w:color w:val="666666"/>
          <w:kern w:val="0"/>
          <w:sz w:val="29"/>
          <w:szCs w:val="29"/>
        </w:rPr>
        <w:t>闭卷考试</w:t>
      </w:r>
      <w:r w:rsidRPr="00992654">
        <w:rPr>
          <w:rFonts w:ascii="仿宋" w:eastAsia="仿宋" w:hAnsi="仿宋" w:cs="宋体" w:hint="eastAsia"/>
          <w:color w:val="666666"/>
          <w:kern w:val="0"/>
          <w:sz w:val="29"/>
          <w:szCs w:val="29"/>
        </w:rPr>
        <w:t>的方式进行</w:t>
      </w:r>
      <w:r w:rsidRPr="00992654">
        <w:rPr>
          <w:rFonts w:ascii="仿宋" w:eastAsia="仿宋" w:hAnsi="仿宋" w:cs="宋体" w:hint="eastAsia"/>
          <w:color w:val="666666"/>
          <w:spacing w:val="15"/>
          <w:kern w:val="0"/>
          <w:sz w:val="29"/>
          <w:szCs w:val="29"/>
        </w:rPr>
        <w:t>，</w:t>
      </w:r>
      <w:r w:rsidRPr="00992654">
        <w:rPr>
          <w:rFonts w:ascii="仿宋" w:eastAsia="仿宋" w:hAnsi="仿宋" w:cs="宋体" w:hint="eastAsia"/>
          <w:color w:val="666666"/>
          <w:spacing w:val="15"/>
          <w:kern w:val="0"/>
          <w:sz w:val="29"/>
          <w:szCs w:val="29"/>
        </w:rPr>
        <w:lastRenderedPageBreak/>
        <w:t>我院笔试科目为“计算机能力测试（上机）：上机考试C语言编程”。</w:t>
      </w:r>
    </w:p>
    <w:p w:rsidR="00992654" w:rsidRPr="00992654" w:rsidRDefault="00992654" w:rsidP="00992654">
      <w:pPr>
        <w:widowControl/>
        <w:shd w:val="clear" w:color="auto" w:fill="FFFFFF"/>
        <w:spacing w:line="46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rPr>
        <w:t>英语听说能力考核，主要考查学生的英语听力水平和口语水平。</w:t>
      </w:r>
    </w:p>
    <w:p w:rsidR="00992654" w:rsidRPr="00992654" w:rsidRDefault="00992654" w:rsidP="00992654">
      <w:pPr>
        <w:widowControl/>
        <w:shd w:val="clear" w:color="auto" w:fill="FFFFFF"/>
        <w:spacing w:line="46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rPr>
        <w:t>专业综合能力考核，主要考查学生利用所学理论发现、分析和解决问题的能力，对本学科发展动态的了解以及在本专业领域发展的潜力、逻辑思维能力、语言表达能力和相关实践能力等内容。</w:t>
      </w:r>
    </w:p>
    <w:p w:rsidR="00992654" w:rsidRPr="00992654" w:rsidRDefault="00992654" w:rsidP="00992654">
      <w:pPr>
        <w:widowControl/>
        <w:shd w:val="clear" w:color="auto" w:fill="FFFFFF"/>
        <w:spacing w:line="46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color w:val="000000"/>
          <w:spacing w:val="15"/>
          <w:kern w:val="0"/>
          <w:sz w:val="29"/>
          <w:szCs w:val="29"/>
        </w:rPr>
        <w:t>2.对于同等学力参加复试的考生，在复试中须加试至少2门与报考专业相关的本科主干课程。</w:t>
      </w:r>
    </w:p>
    <w:p w:rsidR="00992654" w:rsidRPr="00992654" w:rsidRDefault="00992654" w:rsidP="00992654">
      <w:pPr>
        <w:widowControl/>
        <w:shd w:val="clear" w:color="auto" w:fill="FFFFFF"/>
        <w:spacing w:line="465" w:lineRule="atLeast"/>
        <w:ind w:firstLine="585"/>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shd w:val="clear" w:color="auto" w:fill="FFFFFF"/>
        </w:rPr>
        <w:t>3.</w:t>
      </w:r>
      <w:r w:rsidRPr="00992654">
        <w:rPr>
          <w:rFonts w:ascii="微软雅黑" w:eastAsia="微软雅黑" w:hAnsi="微软雅黑" w:cs="宋体" w:hint="eastAsia"/>
          <w:color w:val="666666"/>
          <w:kern w:val="0"/>
          <w:szCs w:val="21"/>
        </w:rPr>
        <w:t> </w:t>
      </w:r>
      <w:r w:rsidRPr="00992654">
        <w:rPr>
          <w:rFonts w:ascii="仿宋" w:eastAsia="仿宋" w:hAnsi="仿宋" w:cs="宋体" w:hint="eastAsia"/>
          <w:color w:val="666666"/>
          <w:spacing w:val="15"/>
          <w:kern w:val="0"/>
          <w:sz w:val="29"/>
          <w:szCs w:val="29"/>
          <w:shd w:val="clear" w:color="auto" w:fill="FFFFFF"/>
        </w:rPr>
        <w:t>所有拟录取考生都必须进行复试。</w:t>
      </w:r>
      <w:r w:rsidRPr="00992654">
        <w:rPr>
          <w:rFonts w:ascii="仿宋" w:eastAsia="仿宋" w:hAnsi="仿宋" w:cs="宋体" w:hint="eastAsia"/>
          <w:color w:val="666666"/>
          <w:kern w:val="0"/>
          <w:sz w:val="29"/>
          <w:szCs w:val="29"/>
        </w:rPr>
        <w:t>复试成绩满分为100分，各考核内容的占比：笔试成绩占20%，英语听说能力</w:t>
      </w:r>
      <w:proofErr w:type="gramStart"/>
      <w:r w:rsidRPr="00992654">
        <w:rPr>
          <w:rFonts w:ascii="仿宋" w:eastAsia="仿宋" w:hAnsi="仿宋" w:cs="宋体" w:hint="eastAsia"/>
          <w:color w:val="666666"/>
          <w:kern w:val="0"/>
          <w:sz w:val="29"/>
          <w:szCs w:val="29"/>
        </w:rPr>
        <w:t>考核占</w:t>
      </w:r>
      <w:proofErr w:type="gramEnd"/>
      <w:r w:rsidRPr="00992654">
        <w:rPr>
          <w:rFonts w:ascii="仿宋" w:eastAsia="仿宋" w:hAnsi="仿宋" w:cs="宋体" w:hint="eastAsia"/>
          <w:color w:val="666666"/>
          <w:kern w:val="0"/>
          <w:sz w:val="29"/>
          <w:szCs w:val="29"/>
        </w:rPr>
        <w:t>20%，专业综合能力</w:t>
      </w:r>
      <w:proofErr w:type="gramStart"/>
      <w:r w:rsidRPr="00992654">
        <w:rPr>
          <w:rFonts w:ascii="仿宋" w:eastAsia="仿宋" w:hAnsi="仿宋" w:cs="宋体" w:hint="eastAsia"/>
          <w:color w:val="666666"/>
          <w:kern w:val="0"/>
          <w:sz w:val="29"/>
          <w:szCs w:val="29"/>
        </w:rPr>
        <w:t>考核占</w:t>
      </w:r>
      <w:proofErr w:type="gramEnd"/>
      <w:r w:rsidRPr="00992654">
        <w:rPr>
          <w:rFonts w:ascii="仿宋" w:eastAsia="仿宋" w:hAnsi="仿宋" w:cs="宋体" w:hint="eastAsia"/>
          <w:color w:val="666666"/>
          <w:kern w:val="0"/>
          <w:sz w:val="29"/>
          <w:szCs w:val="29"/>
        </w:rPr>
        <w:t>60%。复试成绩低于60分者不予录取。</w:t>
      </w:r>
      <w:r w:rsidRPr="00992654">
        <w:rPr>
          <w:rFonts w:ascii="仿宋" w:eastAsia="仿宋" w:hAnsi="仿宋" w:cs="宋体" w:hint="eastAsia"/>
          <w:color w:val="666666"/>
          <w:spacing w:val="15"/>
          <w:kern w:val="0"/>
          <w:sz w:val="29"/>
          <w:szCs w:val="29"/>
          <w:shd w:val="clear" w:color="auto" w:fill="FFFFFF"/>
        </w:rPr>
        <w:t>思想政治素质和品德考核不合格者不予录取。考生总成绩为初试成绩与复试成绩按相应权重相加之和，计算公式为：（考生初试总分÷初试总分满分）×100×60%＋复试成绩×40%＝总成绩。</w:t>
      </w:r>
    </w:p>
    <w:p w:rsidR="00992654" w:rsidRPr="00992654" w:rsidRDefault="00992654" w:rsidP="00992654">
      <w:pPr>
        <w:widowControl/>
        <w:shd w:val="clear" w:color="auto" w:fill="FFFFFF"/>
        <w:spacing w:line="46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color w:val="666666"/>
          <w:spacing w:val="15"/>
          <w:kern w:val="0"/>
          <w:sz w:val="29"/>
          <w:szCs w:val="29"/>
        </w:rPr>
        <w:t>5.依照教育部有关规定，学院认为有必要时，经学校研究生招生工作领导小组审核后，可对相关考生再次复试。</w:t>
      </w:r>
    </w:p>
    <w:p w:rsidR="00992654" w:rsidRPr="00992654" w:rsidRDefault="00992654" w:rsidP="00992654">
      <w:pPr>
        <w:widowControl/>
        <w:shd w:val="clear" w:color="auto" w:fill="FFFFFF"/>
        <w:spacing w:line="465" w:lineRule="atLeast"/>
        <w:ind w:firstLine="600"/>
        <w:jc w:val="left"/>
        <w:rPr>
          <w:rFonts w:ascii="微软雅黑" w:eastAsia="微软雅黑" w:hAnsi="微软雅黑" w:cs="宋体" w:hint="eastAsia"/>
          <w:color w:val="666666"/>
          <w:kern w:val="0"/>
          <w:szCs w:val="21"/>
        </w:rPr>
      </w:pPr>
      <w:r w:rsidRPr="00992654">
        <w:rPr>
          <w:rFonts w:ascii="仿宋" w:eastAsia="仿宋" w:hAnsi="仿宋" w:cs="宋体" w:hint="eastAsia"/>
          <w:b/>
          <w:bCs/>
          <w:color w:val="666666"/>
          <w:spacing w:val="15"/>
          <w:kern w:val="0"/>
          <w:sz w:val="29"/>
          <w:szCs w:val="29"/>
        </w:rPr>
        <w:t>六、体检工作</w:t>
      </w:r>
    </w:p>
    <w:p w:rsidR="00992654" w:rsidRPr="00992654" w:rsidRDefault="00992654" w:rsidP="00992654">
      <w:pPr>
        <w:widowControl/>
        <w:shd w:val="clear" w:color="auto" w:fill="FFFFFF"/>
        <w:spacing w:line="465" w:lineRule="atLeast"/>
        <w:ind w:firstLine="555"/>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shd w:val="clear" w:color="auto" w:fill="FFFFFF"/>
        </w:rPr>
        <w:t>体检统一在拟录取后进行，拟录取考生自行前往所在高校的校医院或二级甲等及以上医院体检，并将体检表原件（招生体检，体</w:t>
      </w:r>
      <w:r w:rsidRPr="00992654">
        <w:rPr>
          <w:rFonts w:ascii="仿宋" w:eastAsia="仿宋" w:hAnsi="仿宋" w:cs="宋体" w:hint="eastAsia"/>
          <w:color w:val="666666"/>
          <w:kern w:val="0"/>
          <w:sz w:val="29"/>
          <w:szCs w:val="29"/>
          <w:shd w:val="clear" w:color="auto" w:fill="FFFFFF"/>
        </w:rPr>
        <w:lastRenderedPageBreak/>
        <w:t>检表上必须有体检结论和医院盖章）交给学院梁老师。体检不合格者不予录取。录取考生入学时须参加由学校统一组织的体检，不符合录取要求者取消录取资格。</w:t>
      </w:r>
    </w:p>
    <w:p w:rsidR="00992654" w:rsidRPr="00992654" w:rsidRDefault="00992654" w:rsidP="00992654">
      <w:pPr>
        <w:widowControl/>
        <w:shd w:val="clear" w:color="auto" w:fill="FFFFFF"/>
        <w:spacing w:line="465" w:lineRule="atLeast"/>
        <w:ind w:firstLine="555"/>
        <w:rPr>
          <w:rFonts w:ascii="微软雅黑" w:eastAsia="微软雅黑" w:hAnsi="微软雅黑" w:cs="宋体" w:hint="eastAsia"/>
          <w:color w:val="666666"/>
          <w:kern w:val="0"/>
          <w:szCs w:val="21"/>
        </w:rPr>
      </w:pPr>
      <w:r w:rsidRPr="00992654">
        <w:rPr>
          <w:rFonts w:ascii="仿宋" w:eastAsia="仿宋" w:hAnsi="仿宋" w:cs="宋体" w:hint="eastAsia"/>
          <w:b/>
          <w:bCs/>
          <w:color w:val="666666"/>
          <w:spacing w:val="15"/>
          <w:kern w:val="0"/>
          <w:sz w:val="29"/>
          <w:szCs w:val="29"/>
          <w:shd w:val="clear" w:color="auto" w:fill="FFFFFF"/>
        </w:rPr>
        <w:t>七、其它事项</w:t>
      </w:r>
    </w:p>
    <w:p w:rsidR="00992654" w:rsidRPr="00992654" w:rsidRDefault="00992654" w:rsidP="00992654">
      <w:pPr>
        <w:widowControl/>
        <w:shd w:val="clear" w:color="auto" w:fill="FFFFFF"/>
        <w:spacing w:line="465" w:lineRule="atLeast"/>
        <w:ind w:firstLine="555"/>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shd w:val="clear" w:color="auto" w:fill="FFFFFF"/>
        </w:rPr>
        <w:t>（一）我校复试参照</w:t>
      </w:r>
      <w:r w:rsidRPr="00992654">
        <w:rPr>
          <w:rFonts w:ascii="仿宋" w:eastAsia="仿宋" w:hAnsi="仿宋" w:cs="宋体" w:hint="eastAsia"/>
          <w:color w:val="000000"/>
          <w:kern w:val="0"/>
          <w:sz w:val="29"/>
          <w:szCs w:val="29"/>
          <w:shd w:val="clear" w:color="auto" w:fill="FFFFFF"/>
        </w:rPr>
        <w:t>《成都理工大学2023年硕士研究生招生复试录取工作办法》</w:t>
      </w:r>
      <w:r w:rsidRPr="00992654">
        <w:rPr>
          <w:rFonts w:ascii="仿宋" w:eastAsia="仿宋" w:hAnsi="仿宋" w:cs="Times New Roman" w:hint="eastAsia"/>
          <w:color w:val="000000"/>
          <w:kern w:val="0"/>
          <w:sz w:val="29"/>
          <w:szCs w:val="29"/>
          <w:shd w:val="clear" w:color="auto" w:fill="FFFFFF"/>
        </w:rPr>
        <w:t>（</w:t>
      </w:r>
      <w:r w:rsidRPr="00992654">
        <w:rPr>
          <w:rFonts w:ascii="Times New Roman" w:eastAsia="微软雅黑" w:hAnsi="Times New Roman" w:cs="Times New Roman"/>
          <w:color w:val="000000"/>
          <w:kern w:val="0"/>
          <w:sz w:val="29"/>
          <w:szCs w:val="29"/>
          <w:shd w:val="clear" w:color="auto" w:fill="FFFFFF"/>
        </w:rPr>
        <w:t>https://gra.cdut.edu.cn/info/1007/3262.htm</w:t>
      </w:r>
      <w:r w:rsidRPr="00992654">
        <w:rPr>
          <w:rFonts w:ascii="仿宋" w:eastAsia="仿宋" w:hAnsi="仿宋" w:cs="Times New Roman" w:hint="eastAsia"/>
          <w:color w:val="000000"/>
          <w:kern w:val="0"/>
          <w:sz w:val="29"/>
          <w:szCs w:val="29"/>
          <w:shd w:val="clear" w:color="auto" w:fill="FFFFFF"/>
        </w:rPr>
        <w:t>）</w:t>
      </w:r>
      <w:r w:rsidRPr="00992654">
        <w:rPr>
          <w:rFonts w:ascii="仿宋" w:eastAsia="仿宋" w:hAnsi="仿宋" w:cs="宋体" w:hint="eastAsia"/>
          <w:color w:val="000000"/>
          <w:kern w:val="0"/>
          <w:sz w:val="29"/>
          <w:szCs w:val="29"/>
          <w:shd w:val="clear" w:color="auto" w:fill="FFFFFF"/>
        </w:rPr>
        <w:t>执行</w:t>
      </w:r>
      <w:r w:rsidRPr="00992654">
        <w:rPr>
          <w:rFonts w:ascii="仿宋" w:eastAsia="仿宋" w:hAnsi="仿宋" w:cs="宋体" w:hint="eastAsia"/>
          <w:color w:val="666666"/>
          <w:kern w:val="0"/>
          <w:sz w:val="29"/>
          <w:szCs w:val="29"/>
          <w:shd w:val="clear" w:color="auto" w:fill="FFFFFF"/>
        </w:rPr>
        <w:t>，请考生</w:t>
      </w:r>
      <w:proofErr w:type="gramStart"/>
      <w:r w:rsidRPr="00992654">
        <w:rPr>
          <w:rFonts w:ascii="仿宋" w:eastAsia="仿宋" w:hAnsi="仿宋" w:cs="宋体" w:hint="eastAsia"/>
          <w:color w:val="666666"/>
          <w:kern w:val="0"/>
          <w:sz w:val="29"/>
          <w:szCs w:val="29"/>
          <w:shd w:val="clear" w:color="auto" w:fill="FFFFFF"/>
        </w:rPr>
        <w:t>务必按</w:t>
      </w:r>
      <w:proofErr w:type="gramEnd"/>
      <w:r w:rsidRPr="00992654">
        <w:rPr>
          <w:rFonts w:ascii="仿宋" w:eastAsia="仿宋" w:hAnsi="仿宋" w:cs="宋体" w:hint="eastAsia"/>
          <w:color w:val="666666"/>
          <w:kern w:val="0"/>
          <w:sz w:val="29"/>
          <w:szCs w:val="29"/>
          <w:shd w:val="clear" w:color="auto" w:fill="FFFFFF"/>
        </w:rPr>
        <w:t>要求做好复试准备工作。</w:t>
      </w:r>
    </w:p>
    <w:p w:rsidR="00992654" w:rsidRPr="00992654" w:rsidRDefault="00992654" w:rsidP="00992654">
      <w:pPr>
        <w:widowControl/>
        <w:shd w:val="clear" w:color="auto" w:fill="FFFFFF"/>
        <w:spacing w:line="465" w:lineRule="atLeast"/>
        <w:ind w:firstLine="645"/>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shd w:val="clear" w:color="auto" w:fill="FFFFFF"/>
        </w:rPr>
        <w:t>(二）保留入学资格的考生，须在录取前提出书面申请，学校审核同意后办理保留入学资格手续。</w:t>
      </w:r>
    </w:p>
    <w:p w:rsidR="00992654" w:rsidRPr="00992654" w:rsidRDefault="00992654" w:rsidP="00992654">
      <w:pPr>
        <w:widowControl/>
        <w:shd w:val="clear" w:color="auto" w:fill="FFFFFF"/>
        <w:spacing w:line="465" w:lineRule="atLeast"/>
        <w:ind w:firstLine="480"/>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shd w:val="clear" w:color="auto" w:fill="FFFFFF"/>
        </w:rPr>
        <w:t>（三）所有非定向考生的人事档案须在规定时间内转至学校。定向就业考生（含全日制和非全日制）须在录取前签订由学校出具的定向就业培养合同。</w:t>
      </w:r>
    </w:p>
    <w:p w:rsidR="00992654" w:rsidRPr="00992654" w:rsidRDefault="00992654" w:rsidP="00992654">
      <w:pPr>
        <w:widowControl/>
        <w:shd w:val="clear" w:color="auto" w:fill="FFFFFF"/>
        <w:spacing w:line="465" w:lineRule="atLeast"/>
        <w:ind w:firstLine="555"/>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四）复试过程中，如发现考生有违反复试要求或影响复试评分的行为，复试将立即停止。对在复试过程中有违规行为的考生，一经查实，即按照《国家教育考试违规处理办法》等规定严肃处理，取消录取资格，记入《考生考试诚信档案》。入学后3个月内，学校将按照《普通高等学校学生管理规定》有关要求，对所有考生进行全面复查，包括证件、档案、资格以及必要的专业课笔试、面试和加试。复查不合格的，取消学籍；情节严重的，移交有关部门调查处理。</w:t>
      </w:r>
    </w:p>
    <w:p w:rsidR="00992654" w:rsidRPr="00992654" w:rsidRDefault="00992654" w:rsidP="00992654">
      <w:pPr>
        <w:widowControl/>
        <w:shd w:val="clear" w:color="auto" w:fill="FFFFFF"/>
        <w:spacing w:line="465" w:lineRule="atLeast"/>
        <w:ind w:firstLine="645"/>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（五）我校及学院以“调剂系统”信息平台、网站、电话、电子邮件、短信等方式公开或发送给考生的相关信息、文件和消息，</w:t>
      </w:r>
      <w:r w:rsidRPr="00992654">
        <w:rPr>
          <w:rFonts w:ascii="仿宋" w:eastAsia="仿宋" w:hAnsi="仿宋" w:cs="宋体" w:hint="eastAsia"/>
          <w:color w:val="666666"/>
          <w:kern w:val="0"/>
          <w:sz w:val="29"/>
          <w:szCs w:val="29"/>
        </w:rPr>
        <w:lastRenderedPageBreak/>
        <w:t>均视为送达，因考生个人疏忽等原因造成的一切后果由考生本人承担。</w:t>
      </w:r>
    </w:p>
    <w:p w:rsidR="00992654" w:rsidRPr="00992654" w:rsidRDefault="00992654" w:rsidP="00992654">
      <w:pPr>
        <w:widowControl/>
        <w:shd w:val="clear" w:color="auto" w:fill="FFFFFF"/>
        <w:spacing w:line="465" w:lineRule="atLeast"/>
        <w:ind w:firstLine="645"/>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（六）根据《四川省发展和改革委员会</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四川省财政厅关于重新发布全省教育系统考试考务行政事业性收费的通知》（</w:t>
      </w:r>
      <w:proofErr w:type="gramStart"/>
      <w:r w:rsidRPr="00992654">
        <w:rPr>
          <w:rFonts w:ascii="仿宋" w:eastAsia="仿宋" w:hAnsi="仿宋" w:cs="宋体" w:hint="eastAsia"/>
          <w:color w:val="666666"/>
          <w:kern w:val="0"/>
          <w:sz w:val="29"/>
          <w:szCs w:val="29"/>
        </w:rPr>
        <w:t>川发改价格</w:t>
      </w:r>
      <w:proofErr w:type="gramEnd"/>
      <w:r w:rsidRPr="00992654">
        <w:rPr>
          <w:rFonts w:ascii="仿宋" w:eastAsia="仿宋" w:hAnsi="仿宋" w:cs="宋体" w:hint="eastAsia"/>
          <w:color w:val="666666"/>
          <w:kern w:val="0"/>
          <w:sz w:val="29"/>
          <w:szCs w:val="29"/>
        </w:rPr>
        <w:t>〔2017〕467号）规定：研究生招生复试费120元/生，同等学力报考研究生另收加试科目考试费80元/生，考生请参照《成都理工大学2023年硕士研究生招生复试缴费说明》</w:t>
      </w:r>
      <w:r w:rsidRPr="00992654">
        <w:rPr>
          <w:rFonts w:ascii="仿宋" w:eastAsia="仿宋" w:hAnsi="仿宋" w:cs="Times New Roman" w:hint="eastAsia"/>
          <w:color w:val="666666"/>
          <w:kern w:val="0"/>
          <w:sz w:val="29"/>
          <w:szCs w:val="29"/>
        </w:rPr>
        <w:t>（</w:t>
      </w:r>
      <w:r w:rsidRPr="00992654">
        <w:rPr>
          <w:rFonts w:ascii="Times New Roman" w:eastAsia="微软雅黑" w:hAnsi="Times New Roman" w:cs="Times New Roman"/>
          <w:color w:val="666666"/>
          <w:kern w:val="0"/>
          <w:sz w:val="29"/>
          <w:szCs w:val="29"/>
        </w:rPr>
        <w:t>https://gra.cdut.edu.cn/info/1007/3265.htm</w:t>
      </w:r>
      <w:r w:rsidRPr="00992654">
        <w:rPr>
          <w:rFonts w:ascii="仿宋" w:eastAsia="仿宋" w:hAnsi="仿宋" w:cs="Times New Roman" w:hint="eastAsia"/>
          <w:color w:val="666666"/>
          <w:kern w:val="0"/>
          <w:sz w:val="29"/>
          <w:szCs w:val="29"/>
        </w:rPr>
        <w:t>）</w:t>
      </w:r>
      <w:r w:rsidRPr="00992654">
        <w:rPr>
          <w:rFonts w:ascii="仿宋" w:eastAsia="仿宋" w:hAnsi="仿宋" w:cs="宋体" w:hint="eastAsia"/>
          <w:color w:val="666666"/>
          <w:kern w:val="0"/>
          <w:sz w:val="29"/>
          <w:szCs w:val="29"/>
        </w:rPr>
        <w:t>进行缴纳。</w:t>
      </w:r>
    </w:p>
    <w:p w:rsidR="00992654" w:rsidRPr="00992654" w:rsidRDefault="00992654" w:rsidP="00992654">
      <w:pPr>
        <w:widowControl/>
        <w:shd w:val="clear" w:color="auto" w:fill="FFFFFF"/>
        <w:spacing w:line="465" w:lineRule="atLeast"/>
        <w:ind w:firstLine="645"/>
        <w:rPr>
          <w:rFonts w:ascii="微软雅黑" w:eastAsia="微软雅黑" w:hAnsi="微软雅黑" w:cs="宋体" w:hint="eastAsia"/>
          <w:color w:val="666666"/>
          <w:kern w:val="0"/>
          <w:szCs w:val="21"/>
        </w:rPr>
      </w:pPr>
      <w:r w:rsidRPr="00992654">
        <w:rPr>
          <w:rFonts w:ascii="仿宋" w:eastAsia="仿宋" w:hAnsi="仿宋" w:cs="宋体" w:hint="eastAsia"/>
          <w:color w:val="666666"/>
          <w:kern w:val="0"/>
          <w:sz w:val="29"/>
          <w:szCs w:val="29"/>
        </w:rPr>
        <w:t>（七）不能按时前来参加复试的考生视为放弃。</w:t>
      </w:r>
    </w:p>
    <w:p w:rsidR="00992654" w:rsidRPr="00992654" w:rsidRDefault="00992654" w:rsidP="00992654">
      <w:pPr>
        <w:widowControl/>
        <w:shd w:val="clear" w:color="auto" w:fill="FFFFFF"/>
        <w:spacing w:line="465" w:lineRule="atLeast"/>
        <w:ind w:firstLine="645"/>
        <w:rPr>
          <w:rFonts w:ascii="微软雅黑" w:eastAsia="微软雅黑" w:hAnsi="微软雅黑" w:cs="宋体" w:hint="eastAsia"/>
          <w:color w:val="666666"/>
          <w:kern w:val="0"/>
          <w:szCs w:val="21"/>
        </w:rPr>
      </w:pPr>
      <w:r w:rsidRPr="00992654">
        <w:rPr>
          <w:rFonts w:ascii="仿宋" w:eastAsia="仿宋" w:hAnsi="仿宋" w:cs="宋体" w:hint="eastAsia"/>
          <w:b/>
          <w:bCs/>
          <w:color w:val="666666"/>
          <w:kern w:val="0"/>
          <w:sz w:val="29"/>
          <w:szCs w:val="29"/>
          <w:shd w:val="clear" w:color="auto" w:fill="FFFFFF"/>
        </w:rPr>
        <w:t>八、咨询监督</w:t>
      </w:r>
    </w:p>
    <w:p w:rsidR="00992654" w:rsidRPr="00992654" w:rsidRDefault="00992654" w:rsidP="00992654">
      <w:pPr>
        <w:widowControl/>
        <w:shd w:val="clear" w:color="auto" w:fill="FFFFFF"/>
        <w:spacing w:line="465" w:lineRule="atLeast"/>
        <w:ind w:firstLine="645"/>
        <w:rPr>
          <w:rFonts w:ascii="微软雅黑" w:eastAsia="微软雅黑" w:hAnsi="微软雅黑" w:cs="宋体" w:hint="eastAsia"/>
          <w:color w:val="666666"/>
          <w:kern w:val="0"/>
          <w:szCs w:val="21"/>
        </w:rPr>
      </w:pPr>
      <w:r w:rsidRPr="00992654">
        <w:rPr>
          <w:rFonts w:ascii="仿宋" w:eastAsia="仿宋" w:hAnsi="仿宋" w:cs="宋体" w:hint="eastAsia"/>
          <w:color w:val="000000"/>
          <w:kern w:val="0"/>
          <w:sz w:val="29"/>
          <w:szCs w:val="29"/>
          <w:shd w:val="clear" w:color="auto" w:fill="FFFFFF"/>
        </w:rPr>
        <w:t>咨询电话：028-84079230（9:00-12:00，14:30-18:00）</w:t>
      </w:r>
    </w:p>
    <w:p w:rsidR="00992654" w:rsidRPr="00992654" w:rsidRDefault="00992654" w:rsidP="00992654">
      <w:pPr>
        <w:widowControl/>
        <w:shd w:val="clear" w:color="auto" w:fill="FFFFFF"/>
        <w:spacing w:line="465" w:lineRule="atLeast"/>
        <w:ind w:firstLine="645"/>
        <w:rPr>
          <w:rFonts w:ascii="微软雅黑" w:eastAsia="微软雅黑" w:hAnsi="微软雅黑" w:cs="宋体" w:hint="eastAsia"/>
          <w:color w:val="666666"/>
          <w:kern w:val="0"/>
          <w:szCs w:val="21"/>
        </w:rPr>
      </w:pPr>
      <w:r w:rsidRPr="00992654">
        <w:rPr>
          <w:rFonts w:ascii="仿宋" w:eastAsia="仿宋" w:hAnsi="仿宋" w:cs="宋体" w:hint="eastAsia"/>
          <w:color w:val="000000"/>
          <w:kern w:val="0"/>
          <w:sz w:val="29"/>
          <w:szCs w:val="29"/>
          <w:shd w:val="clear" w:color="auto" w:fill="FFFFFF"/>
        </w:rPr>
        <w:t>申诉电话：028-84078986（9:00-12:00，14:30-18:00）</w:t>
      </w:r>
    </w:p>
    <w:p w:rsidR="00992654" w:rsidRPr="00992654" w:rsidRDefault="00992654" w:rsidP="00992654">
      <w:pPr>
        <w:widowControl/>
        <w:shd w:val="clear" w:color="auto" w:fill="FFFFFF"/>
        <w:spacing w:line="465" w:lineRule="atLeast"/>
        <w:ind w:firstLine="645"/>
        <w:rPr>
          <w:rFonts w:ascii="微软雅黑" w:eastAsia="微软雅黑" w:hAnsi="微软雅黑" w:cs="宋体" w:hint="eastAsia"/>
          <w:color w:val="666666"/>
          <w:kern w:val="0"/>
          <w:szCs w:val="21"/>
        </w:rPr>
      </w:pPr>
    </w:p>
    <w:p w:rsidR="00992654" w:rsidRPr="00992654" w:rsidRDefault="00992654" w:rsidP="00992654">
      <w:pPr>
        <w:widowControl/>
        <w:shd w:val="clear" w:color="auto" w:fill="FFFFFF"/>
        <w:spacing w:line="465" w:lineRule="atLeast"/>
        <w:rPr>
          <w:rFonts w:ascii="微软雅黑" w:eastAsia="微软雅黑" w:hAnsi="微软雅黑" w:cs="宋体" w:hint="eastAsia"/>
          <w:color w:val="666666"/>
          <w:kern w:val="0"/>
          <w:szCs w:val="21"/>
        </w:rPr>
      </w:pPr>
    </w:p>
    <w:p w:rsidR="00992654" w:rsidRPr="00992654" w:rsidRDefault="00992654" w:rsidP="00992654">
      <w:pPr>
        <w:widowControl/>
        <w:shd w:val="clear" w:color="auto" w:fill="FFFFFF"/>
        <w:spacing w:line="465" w:lineRule="atLeast"/>
        <w:ind w:firstLine="645"/>
        <w:jc w:val="right"/>
        <w:rPr>
          <w:rFonts w:ascii="微软雅黑" w:eastAsia="微软雅黑" w:hAnsi="微软雅黑" w:cs="宋体" w:hint="eastAsia"/>
          <w:color w:val="666666"/>
          <w:kern w:val="0"/>
          <w:szCs w:val="21"/>
        </w:rPr>
      </w:pP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成都理工大学计算机与网络安全学院（牛津布鲁克斯学院）</w:t>
      </w:r>
    </w:p>
    <w:p w:rsidR="00992654" w:rsidRPr="00992654" w:rsidRDefault="00992654" w:rsidP="00992654">
      <w:pPr>
        <w:widowControl/>
        <w:shd w:val="clear" w:color="auto" w:fill="FFFFFF"/>
        <w:spacing w:line="465" w:lineRule="atLeast"/>
        <w:ind w:firstLine="645"/>
        <w:jc w:val="center"/>
        <w:rPr>
          <w:rFonts w:ascii="微软雅黑" w:eastAsia="微软雅黑" w:hAnsi="微软雅黑" w:cs="宋体" w:hint="eastAsia"/>
          <w:color w:val="666666"/>
          <w:kern w:val="0"/>
          <w:szCs w:val="21"/>
        </w:rPr>
      </w:pP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w:t>
      </w:r>
      <w:r w:rsidRPr="00992654">
        <w:rPr>
          <w:rFonts w:ascii="宋体" w:eastAsia="宋体" w:hAnsi="宋体" w:cs="宋体" w:hint="eastAsia"/>
          <w:color w:val="666666"/>
          <w:kern w:val="0"/>
          <w:sz w:val="29"/>
          <w:szCs w:val="29"/>
        </w:rPr>
        <w:t> </w:t>
      </w:r>
      <w:r w:rsidRPr="00992654">
        <w:rPr>
          <w:rFonts w:ascii="仿宋" w:eastAsia="仿宋" w:hAnsi="仿宋" w:cs="宋体" w:hint="eastAsia"/>
          <w:color w:val="666666"/>
          <w:kern w:val="0"/>
          <w:sz w:val="29"/>
          <w:szCs w:val="29"/>
        </w:rPr>
        <w:t xml:space="preserve"> 2023年3月31日</w:t>
      </w:r>
    </w:p>
    <w:p w:rsidR="00D33527" w:rsidRDefault="00D33527">
      <w:bookmarkStart w:id="0" w:name="_GoBack"/>
      <w:bookmarkEnd w:id="0"/>
    </w:p>
    <w:sectPr w:rsidR="00D335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592"/>
    <w:rsid w:val="00992654"/>
    <w:rsid w:val="00D16592"/>
    <w:rsid w:val="00D33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9265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92654"/>
    <w:rPr>
      <w:rFonts w:ascii="宋体" w:eastAsia="宋体" w:hAnsi="宋体" w:cs="宋体"/>
      <w:b/>
      <w:bCs/>
      <w:kern w:val="0"/>
      <w:sz w:val="27"/>
      <w:szCs w:val="27"/>
    </w:rPr>
  </w:style>
  <w:style w:type="character" w:styleId="a3">
    <w:name w:val="Emphasis"/>
    <w:basedOn w:val="a0"/>
    <w:uiPriority w:val="20"/>
    <w:qFormat/>
    <w:rsid w:val="00992654"/>
    <w:rPr>
      <w:i/>
      <w:iCs/>
    </w:rPr>
  </w:style>
  <w:style w:type="paragraph" w:styleId="a4">
    <w:name w:val="Normal (Web)"/>
    <w:basedOn w:val="a"/>
    <w:uiPriority w:val="99"/>
    <w:unhideWhenUsed/>
    <w:rsid w:val="0099265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926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9265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92654"/>
    <w:rPr>
      <w:rFonts w:ascii="宋体" w:eastAsia="宋体" w:hAnsi="宋体" w:cs="宋体"/>
      <w:b/>
      <w:bCs/>
      <w:kern w:val="0"/>
      <w:sz w:val="27"/>
      <w:szCs w:val="27"/>
    </w:rPr>
  </w:style>
  <w:style w:type="character" w:styleId="a3">
    <w:name w:val="Emphasis"/>
    <w:basedOn w:val="a0"/>
    <w:uiPriority w:val="20"/>
    <w:qFormat/>
    <w:rsid w:val="00992654"/>
    <w:rPr>
      <w:i/>
      <w:iCs/>
    </w:rPr>
  </w:style>
  <w:style w:type="paragraph" w:styleId="a4">
    <w:name w:val="Normal (Web)"/>
    <w:basedOn w:val="a"/>
    <w:uiPriority w:val="99"/>
    <w:unhideWhenUsed/>
    <w:rsid w:val="0099265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926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1132">
      <w:bodyDiv w:val="1"/>
      <w:marLeft w:val="0"/>
      <w:marRight w:val="0"/>
      <w:marTop w:val="0"/>
      <w:marBottom w:val="0"/>
      <w:divBdr>
        <w:top w:val="none" w:sz="0" w:space="0" w:color="auto"/>
        <w:left w:val="none" w:sz="0" w:space="0" w:color="auto"/>
        <w:bottom w:val="none" w:sz="0" w:space="0" w:color="auto"/>
        <w:right w:val="none" w:sz="0" w:space="0" w:color="auto"/>
      </w:divBdr>
      <w:divsChild>
        <w:div w:id="974260686">
          <w:marLeft w:val="0"/>
          <w:marRight w:val="0"/>
          <w:marTop w:val="0"/>
          <w:marBottom w:val="0"/>
          <w:divBdr>
            <w:top w:val="none" w:sz="0" w:space="0" w:color="auto"/>
            <w:left w:val="none" w:sz="0" w:space="0" w:color="auto"/>
            <w:bottom w:val="none" w:sz="0" w:space="0" w:color="auto"/>
            <w:right w:val="none" w:sz="0" w:space="0" w:color="auto"/>
          </w:divBdr>
          <w:divsChild>
            <w:div w:id="240333492">
              <w:marLeft w:val="0"/>
              <w:marRight w:val="0"/>
              <w:marTop w:val="150"/>
              <w:marBottom w:val="0"/>
              <w:divBdr>
                <w:top w:val="none" w:sz="0" w:space="0" w:color="auto"/>
                <w:left w:val="none" w:sz="0" w:space="0" w:color="auto"/>
                <w:bottom w:val="none" w:sz="0" w:space="0" w:color="auto"/>
                <w:right w:val="none" w:sz="0" w:space="0" w:color="auto"/>
              </w:divBdr>
            </w:div>
          </w:divsChild>
        </w:div>
        <w:div w:id="1296520475">
          <w:marLeft w:val="0"/>
          <w:marRight w:val="0"/>
          <w:marTop w:val="0"/>
          <w:marBottom w:val="0"/>
          <w:divBdr>
            <w:top w:val="none" w:sz="0" w:space="0" w:color="auto"/>
            <w:left w:val="none" w:sz="0" w:space="0" w:color="auto"/>
            <w:bottom w:val="none" w:sz="0" w:space="0" w:color="auto"/>
            <w:right w:val="none" w:sz="0" w:space="0" w:color="auto"/>
          </w:divBdr>
          <w:divsChild>
            <w:div w:id="61101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565</Words>
  <Characters>3224</Characters>
  <Application>Microsoft Office Word</Application>
  <DocSecurity>0</DocSecurity>
  <Lines>26</Lines>
  <Paragraphs>7</Paragraphs>
  <ScaleCrop>false</ScaleCrop>
  <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2023-04-22T06:33:00Z</dcterms:created>
  <dcterms:modified xsi:type="dcterms:W3CDTF">2023-04-22T06:33:00Z</dcterms:modified>
</cp:coreProperties>
</file>