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08BD" w:rsidRDefault="002608BD" w:rsidP="002608BD">
      <w:pPr>
        <w:rPr>
          <w:rFonts w:eastAsia="仿宋_GB2312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附件</w:t>
      </w:r>
      <w:r>
        <w:rPr>
          <w:sz w:val="32"/>
          <w:szCs w:val="32"/>
        </w:rPr>
        <w:t>4</w:t>
      </w:r>
      <w:r>
        <w:rPr>
          <w:rFonts w:ascii="微软雅黑" w:eastAsia="微软雅黑" w:hAnsi="微软雅黑" w:cs="微软雅黑" w:hint="eastAsia"/>
          <w:sz w:val="32"/>
          <w:szCs w:val="32"/>
        </w:rPr>
        <w:t>：</w:t>
      </w:r>
    </w:p>
    <w:p w:rsidR="002608BD" w:rsidRDefault="002608BD" w:rsidP="002608BD">
      <w:pPr>
        <w:spacing w:afterLines="50" w:after="156" w:line="520" w:lineRule="exact"/>
        <w:jc w:val="center"/>
        <w:rPr>
          <w:rFonts w:eastAsia="黑体"/>
          <w:b/>
          <w:sz w:val="32"/>
          <w:szCs w:val="32"/>
        </w:rPr>
      </w:pPr>
      <w:bookmarkStart w:id="0" w:name="_GoBack"/>
      <w:r>
        <w:rPr>
          <w:rFonts w:ascii="黑体" w:eastAsia="黑体" w:hAnsi="黑体"/>
          <w:b/>
          <w:sz w:val="32"/>
          <w:szCs w:val="32"/>
        </w:rPr>
        <w:t>扬州大学</w:t>
      </w:r>
      <w:r>
        <w:rPr>
          <w:rFonts w:eastAsia="黑体"/>
          <w:b/>
          <w:sz w:val="32"/>
          <w:szCs w:val="32"/>
        </w:rPr>
        <w:t>202</w:t>
      </w:r>
      <w:r>
        <w:rPr>
          <w:rFonts w:eastAsia="黑体" w:hint="eastAsia"/>
          <w:b/>
          <w:sz w:val="32"/>
          <w:szCs w:val="32"/>
        </w:rPr>
        <w:t>3</w:t>
      </w:r>
      <w:r>
        <w:rPr>
          <w:rFonts w:ascii="黑体" w:eastAsia="黑体" w:hAnsi="黑体"/>
          <w:b/>
          <w:sz w:val="32"/>
          <w:szCs w:val="32"/>
        </w:rPr>
        <w:t>年硕士研究生资格审查内容与要求</w:t>
      </w:r>
      <w:bookmarkEnd w:id="0"/>
    </w:p>
    <w:p w:rsidR="002608BD" w:rsidRDefault="002608BD" w:rsidP="002608BD">
      <w:pPr>
        <w:spacing w:line="440" w:lineRule="exact"/>
        <w:rPr>
          <w:rFonts w:eastAsia="仿宋_GB2312"/>
          <w:b/>
          <w:sz w:val="30"/>
          <w:szCs w:val="30"/>
        </w:rPr>
      </w:pPr>
      <w:r>
        <w:rPr>
          <w:sz w:val="32"/>
          <w:szCs w:val="32"/>
        </w:rPr>
        <w:t xml:space="preserve">  </w:t>
      </w:r>
      <w:r>
        <w:rPr>
          <w:sz w:val="24"/>
          <w:szCs w:val="24"/>
        </w:rPr>
        <w:t xml:space="preserve">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ascii="微软雅黑" w:eastAsia="微软雅黑" w:hAnsi="微软雅黑" w:cs="微软雅黑" w:hint="eastAsia"/>
          <w:b/>
          <w:sz w:val="30"/>
          <w:szCs w:val="30"/>
        </w:rPr>
        <w:t>一、报考条件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1.</w:t>
      </w:r>
      <w:r>
        <w:rPr>
          <w:rFonts w:ascii="微软雅黑" w:eastAsia="微软雅黑" w:hAnsi="微软雅黑" w:cs="微软雅黑" w:hint="eastAsia"/>
          <w:sz w:val="30"/>
          <w:szCs w:val="30"/>
        </w:rPr>
        <w:t>下列情况</w:t>
      </w:r>
      <w:r>
        <w:rPr>
          <w:rFonts w:ascii="黑体" w:eastAsia="黑体" w:hAnsi="黑体"/>
          <w:b/>
          <w:sz w:val="30"/>
          <w:szCs w:val="30"/>
        </w:rPr>
        <w:t>符合</w:t>
      </w:r>
      <w:r>
        <w:rPr>
          <w:rFonts w:ascii="微软雅黑" w:eastAsia="微软雅黑" w:hAnsi="微软雅黑" w:cs="微软雅黑" w:hint="eastAsia"/>
          <w:sz w:val="30"/>
          <w:szCs w:val="30"/>
        </w:rPr>
        <w:t>报考条件：</w:t>
      </w:r>
    </w:p>
    <w:p w:rsidR="002608BD" w:rsidRDefault="002608BD" w:rsidP="002608BD">
      <w:pPr>
        <w:spacing w:line="480" w:lineRule="exact"/>
        <w:ind w:firstLineChars="250" w:firstLine="750"/>
        <w:rPr>
          <w:rFonts w:eastAsia="仿宋_GB2312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①</w:t>
      </w:r>
      <w:r>
        <w:rPr>
          <w:rFonts w:ascii="微软雅黑" w:eastAsia="微软雅黑" w:hAnsi="微软雅黑" w:cs="微软雅黑" w:hint="eastAsia"/>
          <w:sz w:val="30"/>
          <w:szCs w:val="30"/>
        </w:rPr>
        <w:t>应届本科毕业生；</w:t>
      </w:r>
      <w:r>
        <w:rPr>
          <w:rFonts w:ascii="宋体" w:hAnsi="宋体" w:hint="eastAsia"/>
          <w:sz w:val="30"/>
          <w:szCs w:val="30"/>
        </w:rPr>
        <w:t>②</w:t>
      </w:r>
      <w:r>
        <w:rPr>
          <w:rFonts w:ascii="微软雅黑" w:eastAsia="微软雅黑" w:hAnsi="微软雅黑" w:cs="微软雅黑" w:hint="eastAsia"/>
          <w:sz w:val="30"/>
          <w:szCs w:val="30"/>
        </w:rPr>
        <w:t>具有大学本科毕业学历的人员；</w:t>
      </w:r>
      <w:r>
        <w:rPr>
          <w:rFonts w:ascii="宋体" w:hAnsi="宋体" w:hint="eastAsia"/>
          <w:sz w:val="30"/>
          <w:szCs w:val="30"/>
        </w:rPr>
        <w:t>③</w:t>
      </w:r>
      <w:r>
        <w:rPr>
          <w:rFonts w:ascii="微软雅黑" w:eastAsia="微软雅黑" w:hAnsi="微软雅黑" w:cs="微软雅黑" w:hint="eastAsia"/>
          <w:sz w:val="30"/>
          <w:szCs w:val="30"/>
        </w:rPr>
        <w:t>大专毕业</w:t>
      </w:r>
      <w:r>
        <w:rPr>
          <w:rFonts w:eastAsia="仿宋_GB2312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sz w:val="30"/>
          <w:szCs w:val="30"/>
        </w:rPr>
        <w:t>年以上（即</w:t>
      </w:r>
      <w:r>
        <w:rPr>
          <w:rFonts w:eastAsia="仿宋_GB2312"/>
          <w:sz w:val="30"/>
          <w:szCs w:val="30"/>
        </w:rPr>
        <w:t>20</w:t>
      </w:r>
      <w:r>
        <w:rPr>
          <w:sz w:val="30"/>
          <w:szCs w:val="30"/>
        </w:rPr>
        <w:t>21</w:t>
      </w:r>
      <w:r>
        <w:rPr>
          <w:rFonts w:ascii="微软雅黑" w:eastAsia="微软雅黑" w:hAnsi="微软雅黑" w:cs="微软雅黑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9</w:t>
      </w:r>
      <w:r>
        <w:rPr>
          <w:rFonts w:ascii="微软雅黑" w:eastAsia="微软雅黑" w:hAnsi="微软雅黑" w:cs="微软雅黑" w:hint="eastAsia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1</w:t>
      </w:r>
      <w:r>
        <w:rPr>
          <w:rFonts w:ascii="微软雅黑" w:eastAsia="微软雅黑" w:hAnsi="微软雅黑" w:cs="微软雅黑" w:hint="eastAsia"/>
          <w:sz w:val="30"/>
          <w:szCs w:val="30"/>
        </w:rPr>
        <w:t>日以前大专毕业，以毕业证书落款日期为准，下同），达到我校对同等学力的要求（见当年招生简章）；</w:t>
      </w:r>
      <w:r>
        <w:rPr>
          <w:rFonts w:ascii="宋体" w:hAnsi="宋体" w:hint="eastAsia"/>
          <w:sz w:val="30"/>
          <w:szCs w:val="30"/>
        </w:rPr>
        <w:t>④</w:t>
      </w:r>
      <w:r>
        <w:rPr>
          <w:rFonts w:ascii="微软雅黑" w:eastAsia="微软雅黑" w:hAnsi="微软雅黑" w:cs="微软雅黑" w:hint="eastAsia"/>
          <w:sz w:val="30"/>
          <w:szCs w:val="30"/>
        </w:rPr>
        <w:t>本科结业生（可以当年报考）；</w:t>
      </w:r>
      <w:r>
        <w:rPr>
          <w:rFonts w:ascii="宋体" w:hAnsi="宋体" w:hint="eastAsia"/>
          <w:sz w:val="30"/>
          <w:szCs w:val="30"/>
        </w:rPr>
        <w:t>⑤</w:t>
      </w:r>
      <w:r>
        <w:rPr>
          <w:rFonts w:ascii="微软雅黑" w:eastAsia="微软雅黑" w:hAnsi="微软雅黑" w:cs="微软雅黑" w:hint="eastAsia"/>
          <w:sz w:val="30"/>
          <w:szCs w:val="30"/>
        </w:rPr>
        <w:t>成人应届本科毕业生（通过成人高考录取入学者）；</w:t>
      </w:r>
      <w:r>
        <w:rPr>
          <w:rFonts w:ascii="宋体" w:hAnsi="宋体" w:hint="eastAsia"/>
          <w:sz w:val="30"/>
          <w:szCs w:val="30"/>
        </w:rPr>
        <w:t>⑥</w:t>
      </w:r>
      <w:r>
        <w:rPr>
          <w:rFonts w:ascii="微软雅黑" w:eastAsia="微软雅黑" w:hAnsi="微软雅黑" w:cs="微软雅黑" w:hint="eastAsia"/>
          <w:sz w:val="30"/>
          <w:szCs w:val="30"/>
        </w:rPr>
        <w:t>自考本科生或网络教育本科生；</w:t>
      </w:r>
      <w:r>
        <w:rPr>
          <w:rFonts w:ascii="宋体" w:hAnsi="宋体" w:hint="eastAsia"/>
          <w:sz w:val="30"/>
          <w:szCs w:val="30"/>
        </w:rPr>
        <w:t>⑦</w:t>
      </w:r>
      <w:r>
        <w:rPr>
          <w:rFonts w:ascii="微软雅黑" w:eastAsia="微软雅黑" w:hAnsi="微软雅黑" w:cs="微软雅黑" w:hint="eastAsia"/>
          <w:sz w:val="30"/>
          <w:szCs w:val="30"/>
        </w:rPr>
        <w:t>已获硕士、博士学位人员。</w:t>
      </w:r>
    </w:p>
    <w:p w:rsidR="002608BD" w:rsidRDefault="002608BD" w:rsidP="002608BD">
      <w:pPr>
        <w:spacing w:line="480" w:lineRule="exact"/>
        <w:ind w:firstLine="48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2</w:t>
      </w:r>
      <w:r>
        <w:rPr>
          <w:rFonts w:ascii="微软雅黑" w:eastAsia="微软雅黑" w:hAnsi="微软雅黑" w:cs="微软雅黑" w:hint="eastAsia"/>
          <w:sz w:val="30"/>
          <w:szCs w:val="30"/>
        </w:rPr>
        <w:t>．下列情况</w:t>
      </w:r>
      <w:r>
        <w:rPr>
          <w:rFonts w:ascii="黑体" w:eastAsia="黑体" w:hAnsi="黑体"/>
          <w:b/>
          <w:sz w:val="30"/>
          <w:szCs w:val="30"/>
        </w:rPr>
        <w:t>不符合</w:t>
      </w:r>
      <w:r>
        <w:rPr>
          <w:rFonts w:ascii="微软雅黑" w:eastAsia="微软雅黑" w:hAnsi="微软雅黑" w:cs="微软雅黑" w:hint="eastAsia"/>
          <w:sz w:val="30"/>
          <w:szCs w:val="30"/>
        </w:rPr>
        <w:t>报考要求：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①</w:t>
      </w:r>
      <w:r>
        <w:rPr>
          <w:rFonts w:ascii="微软雅黑" w:eastAsia="微软雅黑" w:hAnsi="微软雅黑" w:cs="微软雅黑" w:hint="eastAsia"/>
          <w:sz w:val="30"/>
          <w:szCs w:val="30"/>
        </w:rPr>
        <w:t>大专毕业时间不满</w:t>
      </w:r>
      <w:r>
        <w:rPr>
          <w:rFonts w:eastAsia="仿宋_GB2312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sz w:val="30"/>
          <w:szCs w:val="30"/>
        </w:rPr>
        <w:t>年</w:t>
      </w:r>
      <w:r>
        <w:rPr>
          <w:rFonts w:ascii="仿宋_GB2312" w:eastAsia="仿宋_GB2312" w:hAnsi="仿宋_GB2312"/>
          <w:sz w:val="30"/>
          <w:szCs w:val="30"/>
        </w:rPr>
        <w:t xml:space="preserve"> </w:t>
      </w:r>
      <w:r>
        <w:rPr>
          <w:rFonts w:eastAsia="仿宋_GB2312"/>
          <w:sz w:val="30"/>
          <w:szCs w:val="30"/>
        </w:rPr>
        <w:t>(</w:t>
      </w:r>
      <w:r>
        <w:rPr>
          <w:rFonts w:ascii="微软雅黑" w:eastAsia="微软雅黑" w:hAnsi="微软雅黑" w:cs="微软雅黑" w:hint="eastAsia"/>
          <w:sz w:val="30"/>
          <w:szCs w:val="30"/>
        </w:rPr>
        <w:t>即</w:t>
      </w:r>
      <w:r>
        <w:rPr>
          <w:rFonts w:eastAsia="仿宋_GB2312"/>
          <w:sz w:val="30"/>
          <w:szCs w:val="30"/>
        </w:rPr>
        <w:t>20</w:t>
      </w:r>
      <w:r>
        <w:rPr>
          <w:sz w:val="30"/>
          <w:szCs w:val="30"/>
        </w:rPr>
        <w:t>21</w:t>
      </w:r>
      <w:r>
        <w:rPr>
          <w:rFonts w:ascii="微软雅黑" w:eastAsia="微软雅黑" w:hAnsi="微软雅黑" w:cs="微软雅黑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9</w:t>
      </w:r>
      <w:r>
        <w:rPr>
          <w:rFonts w:ascii="微软雅黑" w:eastAsia="微软雅黑" w:hAnsi="微软雅黑" w:cs="微软雅黑" w:hint="eastAsia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1</w:t>
      </w:r>
      <w:r>
        <w:rPr>
          <w:rFonts w:ascii="微软雅黑" w:eastAsia="微软雅黑" w:hAnsi="微软雅黑" w:cs="微软雅黑" w:hint="eastAsia"/>
          <w:sz w:val="30"/>
          <w:szCs w:val="30"/>
        </w:rPr>
        <w:t>日后毕业</w:t>
      </w:r>
      <w:r>
        <w:rPr>
          <w:rFonts w:eastAsia="仿宋_GB2312"/>
          <w:sz w:val="30"/>
          <w:szCs w:val="30"/>
        </w:rPr>
        <w:t xml:space="preserve">) </w:t>
      </w:r>
      <w:r>
        <w:rPr>
          <w:rFonts w:ascii="微软雅黑" w:eastAsia="微软雅黑" w:hAnsi="微软雅黑" w:cs="微软雅黑" w:hint="eastAsia"/>
          <w:sz w:val="30"/>
          <w:szCs w:val="30"/>
        </w:rPr>
        <w:t>的。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②</w:t>
      </w:r>
      <w:r>
        <w:rPr>
          <w:rFonts w:ascii="微软雅黑" w:eastAsia="微软雅黑" w:hAnsi="微软雅黑" w:cs="微软雅黑" w:hint="eastAsia"/>
          <w:sz w:val="30"/>
          <w:szCs w:val="30"/>
        </w:rPr>
        <w:t>党校学历（非国民教育序列）。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③</w:t>
      </w:r>
      <w:proofErr w:type="gramStart"/>
      <w:r>
        <w:rPr>
          <w:rFonts w:ascii="微软雅黑" w:eastAsia="微软雅黑" w:hAnsi="微软雅黑" w:cs="微软雅黑" w:hint="eastAsia"/>
          <w:sz w:val="30"/>
          <w:szCs w:val="30"/>
        </w:rPr>
        <w:t>肄业</w:t>
      </w:r>
      <w:proofErr w:type="gramEnd"/>
      <w:r>
        <w:rPr>
          <w:rFonts w:ascii="微软雅黑" w:eastAsia="微软雅黑" w:hAnsi="微软雅黑" w:cs="微软雅黑" w:hint="eastAsia"/>
          <w:sz w:val="30"/>
          <w:szCs w:val="30"/>
        </w:rPr>
        <w:t>生。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b/>
          <w:sz w:val="30"/>
          <w:szCs w:val="30"/>
        </w:rPr>
      </w:pPr>
      <w:r>
        <w:rPr>
          <w:rFonts w:ascii="微软雅黑" w:eastAsia="微软雅黑" w:hAnsi="微软雅黑" w:cs="微软雅黑" w:hint="eastAsia"/>
          <w:b/>
          <w:sz w:val="30"/>
          <w:szCs w:val="30"/>
        </w:rPr>
        <w:t>二、</w:t>
      </w:r>
      <w:r>
        <w:rPr>
          <w:rFonts w:ascii="仿宋_GB2312" w:hAnsi="仿宋_GB2312"/>
          <w:b/>
          <w:sz w:val="30"/>
          <w:szCs w:val="30"/>
        </w:rPr>
        <w:t>复试加试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1. </w:t>
      </w:r>
      <w:r>
        <w:rPr>
          <w:rFonts w:ascii="微软雅黑" w:eastAsia="微软雅黑" w:hAnsi="微软雅黑" w:cs="微软雅黑" w:hint="eastAsia"/>
          <w:sz w:val="30"/>
          <w:szCs w:val="30"/>
        </w:rPr>
        <w:t>以大专毕业</w:t>
      </w:r>
      <w:r>
        <w:rPr>
          <w:rFonts w:eastAsia="仿宋_GB2312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sz w:val="30"/>
          <w:szCs w:val="30"/>
        </w:rPr>
        <w:t>年以上身份报考者，需取得大学英语四级证书（外语类专业要求取得相应的专业外语四级证书，或取得合格以上成绩）或取得自考本科</w:t>
      </w:r>
      <w:r>
        <w:rPr>
          <w:rFonts w:eastAsia="仿宋_GB2312"/>
          <w:sz w:val="30"/>
          <w:szCs w:val="30"/>
        </w:rPr>
        <w:t>7</w:t>
      </w:r>
      <w:r>
        <w:rPr>
          <w:rFonts w:ascii="微软雅黑" w:eastAsia="微软雅黑" w:hAnsi="微软雅黑" w:cs="微软雅黑" w:hint="eastAsia"/>
          <w:sz w:val="30"/>
          <w:szCs w:val="30"/>
        </w:rPr>
        <w:t>门以上课程合格证书。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sz w:val="30"/>
          <w:szCs w:val="30"/>
        </w:rPr>
        <w:t>．</w:t>
      </w:r>
      <w:r>
        <w:rPr>
          <w:rFonts w:ascii="仿宋_GB2312" w:hAnsi="仿宋_GB2312"/>
          <w:sz w:val="30"/>
          <w:szCs w:val="30"/>
        </w:rPr>
        <w:t>本科结业生</w:t>
      </w:r>
      <w:r>
        <w:rPr>
          <w:rFonts w:ascii="微软雅黑" w:eastAsia="微软雅黑" w:hAnsi="微软雅黑" w:cs="微软雅黑" w:hint="eastAsia"/>
          <w:sz w:val="30"/>
          <w:szCs w:val="30"/>
        </w:rPr>
        <w:t>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</w:t>
      </w:r>
      <w:r>
        <w:rPr>
          <w:rFonts w:ascii="微软雅黑" w:eastAsia="微软雅黑" w:hAnsi="微软雅黑" w:cs="微软雅黑" w:hint="eastAsia"/>
          <w:sz w:val="30"/>
          <w:szCs w:val="30"/>
        </w:rPr>
        <w:t>．成人应届本科毕业生。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</w:t>
      </w:r>
      <w:r>
        <w:rPr>
          <w:rFonts w:ascii="微软雅黑" w:eastAsia="微软雅黑" w:hAnsi="微软雅黑" w:cs="微软雅黑" w:hint="eastAsia"/>
          <w:sz w:val="30"/>
          <w:szCs w:val="30"/>
        </w:rPr>
        <w:t>．复试时尚未取得本科毕业证书的自考或网络教育考生。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微软雅黑" w:eastAsia="微软雅黑" w:hAnsi="微软雅黑" w:cs="微软雅黑" w:hint="eastAsia"/>
          <w:b/>
          <w:sz w:val="30"/>
          <w:szCs w:val="30"/>
        </w:rPr>
        <w:t>以上考生，复试时须加试所报考学科、专业学位类别（或领域）的两门本科主干课程（与初试科目不同）</w:t>
      </w:r>
      <w:r>
        <w:rPr>
          <w:rFonts w:ascii="微软雅黑" w:eastAsia="微软雅黑" w:hAnsi="微软雅黑" w:cs="微软雅黑" w:hint="eastAsia"/>
          <w:sz w:val="30"/>
          <w:szCs w:val="30"/>
        </w:rPr>
        <w:t>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b/>
          <w:sz w:val="30"/>
          <w:szCs w:val="30"/>
        </w:rPr>
      </w:pPr>
      <w:r>
        <w:rPr>
          <w:rFonts w:ascii="微软雅黑" w:eastAsia="微软雅黑" w:hAnsi="微软雅黑" w:cs="微软雅黑" w:hint="eastAsia"/>
          <w:b/>
          <w:sz w:val="30"/>
          <w:szCs w:val="30"/>
        </w:rPr>
        <w:t>三、专业要求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</w:t>
      </w:r>
      <w:r>
        <w:rPr>
          <w:rFonts w:ascii="微软雅黑" w:eastAsia="微软雅黑" w:hAnsi="微软雅黑" w:cs="微软雅黑" w:hint="eastAsia"/>
          <w:sz w:val="30"/>
          <w:szCs w:val="30"/>
        </w:rPr>
        <w:t>．法律硕士（非法学）：报考者在高校学习的专业为</w:t>
      </w:r>
      <w:r>
        <w:rPr>
          <w:rFonts w:ascii="黑体" w:eastAsia="黑体" w:hAnsi="黑体"/>
          <w:b/>
          <w:sz w:val="30"/>
          <w:szCs w:val="30"/>
        </w:rPr>
        <w:t>非法学</w:t>
      </w:r>
      <w:r>
        <w:rPr>
          <w:rFonts w:ascii="微软雅黑" w:eastAsia="微软雅黑" w:hAnsi="微软雅黑" w:cs="微软雅黑" w:hint="eastAsia"/>
          <w:sz w:val="30"/>
          <w:szCs w:val="30"/>
        </w:rPr>
        <w:t>专业，法学类专业</w:t>
      </w:r>
      <w:r>
        <w:rPr>
          <w:rFonts w:eastAsia="仿宋_GB2312"/>
          <w:sz w:val="30"/>
          <w:szCs w:val="30"/>
        </w:rPr>
        <w:t>[</w:t>
      </w:r>
      <w:r>
        <w:rPr>
          <w:rFonts w:ascii="微软雅黑" w:eastAsia="微软雅黑" w:hAnsi="微软雅黑" w:cs="微软雅黑" w:hint="eastAsia"/>
          <w:sz w:val="30"/>
          <w:szCs w:val="30"/>
        </w:rPr>
        <w:t>在学或毕业专业代码为</w:t>
      </w:r>
      <w:r>
        <w:rPr>
          <w:rFonts w:eastAsia="仿宋_GB2312"/>
          <w:sz w:val="30"/>
          <w:szCs w:val="30"/>
        </w:rPr>
        <w:t>0301]</w:t>
      </w:r>
      <w:r>
        <w:rPr>
          <w:rFonts w:ascii="微软雅黑" w:eastAsia="微软雅黑" w:hAnsi="微软雅黑" w:cs="微软雅黑" w:hint="eastAsia"/>
          <w:sz w:val="30"/>
          <w:szCs w:val="30"/>
        </w:rPr>
        <w:t>的毕业生不得报考；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sz w:val="30"/>
          <w:szCs w:val="30"/>
        </w:rPr>
        <w:t>．法律硕士（法学）：报考者在高校学习的专业为</w:t>
      </w:r>
      <w:r>
        <w:rPr>
          <w:rFonts w:ascii="黑体" w:eastAsia="黑体" w:hAnsi="黑体"/>
          <w:b/>
          <w:sz w:val="30"/>
          <w:szCs w:val="30"/>
        </w:rPr>
        <w:t>法学</w:t>
      </w:r>
      <w:r>
        <w:rPr>
          <w:rFonts w:ascii="微软雅黑" w:eastAsia="微软雅黑" w:hAnsi="微软雅黑" w:cs="微软雅黑" w:hint="eastAsia"/>
          <w:sz w:val="30"/>
          <w:szCs w:val="30"/>
        </w:rPr>
        <w:t>类专</w:t>
      </w:r>
      <w:r>
        <w:rPr>
          <w:rFonts w:ascii="微软雅黑" w:eastAsia="微软雅黑" w:hAnsi="微软雅黑" w:cs="微软雅黑" w:hint="eastAsia"/>
          <w:sz w:val="30"/>
          <w:szCs w:val="30"/>
        </w:rPr>
        <w:lastRenderedPageBreak/>
        <w:t>业</w:t>
      </w:r>
      <w:r>
        <w:rPr>
          <w:rFonts w:eastAsia="仿宋_GB2312"/>
          <w:sz w:val="30"/>
          <w:szCs w:val="30"/>
        </w:rPr>
        <w:t>[</w:t>
      </w:r>
      <w:r>
        <w:rPr>
          <w:rFonts w:ascii="微软雅黑" w:eastAsia="微软雅黑" w:hAnsi="微软雅黑" w:cs="微软雅黑" w:hint="eastAsia"/>
          <w:sz w:val="30"/>
          <w:szCs w:val="30"/>
        </w:rPr>
        <w:t>在学或毕业专业代码为</w:t>
      </w:r>
      <w:r>
        <w:rPr>
          <w:rFonts w:eastAsia="仿宋_GB2312"/>
          <w:sz w:val="30"/>
          <w:szCs w:val="30"/>
        </w:rPr>
        <w:t>0301]</w:t>
      </w:r>
      <w:r>
        <w:rPr>
          <w:rFonts w:ascii="微软雅黑" w:eastAsia="微软雅黑" w:hAnsi="微软雅黑" w:cs="微软雅黑" w:hint="eastAsia"/>
          <w:sz w:val="30"/>
          <w:szCs w:val="30"/>
        </w:rPr>
        <w:t>的毕业生方可报考。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3.</w:t>
      </w:r>
      <w:r>
        <w:rPr>
          <w:sz w:val="28"/>
          <w:szCs w:val="28"/>
        </w:rPr>
        <w:t xml:space="preserve"> </w:t>
      </w:r>
      <w:r>
        <w:rPr>
          <w:rFonts w:ascii="微软雅黑" w:eastAsia="微软雅黑" w:hAnsi="微软雅黑" w:cs="微软雅黑" w:hint="eastAsia"/>
          <w:sz w:val="30"/>
          <w:szCs w:val="30"/>
        </w:rPr>
        <w:t>临床医学硕士、中医硕士专业学位报考者，须分别为符合医师资格考试报考条件、中医医师资格考试报考条件规定专业的应届（指纳入国家普通高校本科招生计划）或往届本科毕业生，已获住院医师规范化培训合格证书人员原则上不得报考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b/>
          <w:sz w:val="30"/>
          <w:szCs w:val="30"/>
        </w:rPr>
      </w:pPr>
      <w:r>
        <w:rPr>
          <w:rFonts w:ascii="微软雅黑" w:eastAsia="微软雅黑" w:hAnsi="微软雅黑" w:cs="微软雅黑" w:hint="eastAsia"/>
          <w:b/>
          <w:sz w:val="30"/>
          <w:szCs w:val="30"/>
        </w:rPr>
        <w:t>四、工作年限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报考工商管理硕士、公共管理硕士、工程管理硕士中的项目管理、教育硕士中的教育管理的考生需符合下列工作年限要求：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</w:t>
      </w:r>
      <w:r>
        <w:rPr>
          <w:rFonts w:ascii="微软雅黑" w:eastAsia="微软雅黑" w:hAnsi="微软雅黑" w:cs="微软雅黑" w:hint="eastAsia"/>
          <w:sz w:val="30"/>
          <w:szCs w:val="30"/>
        </w:rPr>
        <w:t>．大学本科毕业后有</w:t>
      </w:r>
      <w:r>
        <w:rPr>
          <w:rFonts w:eastAsia="仿宋_GB2312"/>
          <w:sz w:val="30"/>
          <w:szCs w:val="30"/>
        </w:rPr>
        <w:t>3</w:t>
      </w:r>
      <w:r>
        <w:rPr>
          <w:rFonts w:ascii="微软雅黑" w:eastAsia="微软雅黑" w:hAnsi="微软雅黑" w:cs="微软雅黑" w:hint="eastAsia"/>
          <w:sz w:val="30"/>
          <w:szCs w:val="30"/>
        </w:rPr>
        <w:t>年或</w:t>
      </w:r>
      <w:r>
        <w:rPr>
          <w:rFonts w:eastAsia="仿宋_GB2312"/>
          <w:sz w:val="30"/>
          <w:szCs w:val="30"/>
        </w:rPr>
        <w:t>3</w:t>
      </w:r>
      <w:r>
        <w:rPr>
          <w:rFonts w:ascii="微软雅黑" w:eastAsia="微软雅黑" w:hAnsi="微软雅黑" w:cs="微软雅黑" w:hint="eastAsia"/>
          <w:sz w:val="30"/>
          <w:szCs w:val="30"/>
        </w:rPr>
        <w:t>年以上（</w:t>
      </w:r>
      <w:r>
        <w:rPr>
          <w:rFonts w:eastAsia="仿宋_GB2312"/>
          <w:sz w:val="30"/>
          <w:szCs w:val="30"/>
        </w:rPr>
        <w:t>20</w:t>
      </w:r>
      <w:r>
        <w:rPr>
          <w:sz w:val="30"/>
          <w:szCs w:val="30"/>
        </w:rPr>
        <w:t>20</w:t>
      </w:r>
      <w:r>
        <w:rPr>
          <w:rFonts w:ascii="微软雅黑" w:eastAsia="微软雅黑" w:hAnsi="微软雅黑" w:cs="微软雅黑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9</w:t>
      </w:r>
      <w:r>
        <w:rPr>
          <w:rFonts w:ascii="微软雅黑" w:eastAsia="微软雅黑" w:hAnsi="微软雅黑" w:cs="微软雅黑" w:hint="eastAsia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1</w:t>
      </w:r>
      <w:r>
        <w:rPr>
          <w:rFonts w:ascii="微软雅黑" w:eastAsia="微软雅黑" w:hAnsi="微软雅黑" w:cs="微软雅黑" w:hint="eastAsia"/>
          <w:sz w:val="30"/>
          <w:szCs w:val="30"/>
        </w:rPr>
        <w:t>日前毕业）工作经验的人员。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sz w:val="30"/>
          <w:szCs w:val="30"/>
        </w:rPr>
        <w:t>．获得国家承认的高职高专毕业学历后，有</w:t>
      </w:r>
      <w:r>
        <w:rPr>
          <w:rFonts w:eastAsia="仿宋_GB2312"/>
          <w:sz w:val="30"/>
          <w:szCs w:val="30"/>
        </w:rPr>
        <w:t>5</w:t>
      </w:r>
      <w:r>
        <w:rPr>
          <w:rFonts w:ascii="微软雅黑" w:eastAsia="微软雅黑" w:hAnsi="微软雅黑" w:cs="微软雅黑" w:hint="eastAsia"/>
          <w:sz w:val="30"/>
          <w:szCs w:val="30"/>
        </w:rPr>
        <w:t>年或</w:t>
      </w:r>
      <w:r>
        <w:rPr>
          <w:rFonts w:eastAsia="仿宋_GB2312"/>
          <w:sz w:val="30"/>
          <w:szCs w:val="30"/>
        </w:rPr>
        <w:t>5</w:t>
      </w:r>
      <w:r>
        <w:rPr>
          <w:rFonts w:ascii="微软雅黑" w:eastAsia="微软雅黑" w:hAnsi="微软雅黑" w:cs="微软雅黑" w:hint="eastAsia"/>
          <w:sz w:val="30"/>
          <w:szCs w:val="30"/>
        </w:rPr>
        <w:t>年以上（</w:t>
      </w:r>
      <w:r>
        <w:rPr>
          <w:rFonts w:eastAsia="仿宋_GB2312"/>
          <w:sz w:val="30"/>
          <w:szCs w:val="30"/>
        </w:rPr>
        <w:t>201</w:t>
      </w:r>
      <w:r>
        <w:rPr>
          <w:sz w:val="30"/>
          <w:szCs w:val="30"/>
        </w:rPr>
        <w:t>8</w:t>
      </w:r>
      <w:r>
        <w:rPr>
          <w:rFonts w:ascii="微软雅黑" w:eastAsia="微软雅黑" w:hAnsi="微软雅黑" w:cs="微软雅黑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9</w:t>
      </w:r>
      <w:r>
        <w:rPr>
          <w:rFonts w:ascii="微软雅黑" w:eastAsia="微软雅黑" w:hAnsi="微软雅黑" w:cs="微软雅黑" w:hint="eastAsia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1</w:t>
      </w:r>
      <w:r>
        <w:rPr>
          <w:rFonts w:ascii="微软雅黑" w:eastAsia="微软雅黑" w:hAnsi="微软雅黑" w:cs="微软雅黑" w:hint="eastAsia"/>
          <w:sz w:val="30"/>
          <w:szCs w:val="30"/>
        </w:rPr>
        <w:t>日前毕业）工作经验，达到与大学本科毕业生同等学力的人员。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</w:t>
      </w:r>
      <w:r>
        <w:rPr>
          <w:rFonts w:ascii="微软雅黑" w:eastAsia="微软雅黑" w:hAnsi="微软雅黑" w:cs="微软雅黑" w:hint="eastAsia"/>
          <w:sz w:val="30"/>
          <w:szCs w:val="30"/>
        </w:rPr>
        <w:t>．已获硕士学位或博士学位并有</w:t>
      </w:r>
      <w:r>
        <w:rPr>
          <w:rFonts w:eastAsia="仿宋_GB2312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sz w:val="30"/>
          <w:szCs w:val="30"/>
        </w:rPr>
        <w:t>年或</w:t>
      </w:r>
      <w:r>
        <w:rPr>
          <w:rFonts w:eastAsia="仿宋_GB2312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sz w:val="30"/>
          <w:szCs w:val="30"/>
        </w:rPr>
        <w:t>年以上（</w:t>
      </w:r>
      <w:r>
        <w:rPr>
          <w:rFonts w:eastAsia="仿宋_GB2312"/>
          <w:sz w:val="30"/>
          <w:szCs w:val="30"/>
        </w:rPr>
        <w:t>20</w:t>
      </w:r>
      <w:r>
        <w:rPr>
          <w:sz w:val="30"/>
          <w:szCs w:val="30"/>
        </w:rPr>
        <w:t>21</w:t>
      </w:r>
      <w:r>
        <w:rPr>
          <w:rFonts w:ascii="微软雅黑" w:eastAsia="微软雅黑" w:hAnsi="微软雅黑" w:cs="微软雅黑" w:hint="eastAsia"/>
          <w:sz w:val="30"/>
          <w:szCs w:val="30"/>
        </w:rPr>
        <w:t>年</w:t>
      </w:r>
      <w:r>
        <w:rPr>
          <w:rFonts w:eastAsia="仿宋_GB2312"/>
          <w:sz w:val="30"/>
          <w:szCs w:val="30"/>
        </w:rPr>
        <w:t>9</w:t>
      </w:r>
      <w:r>
        <w:rPr>
          <w:rFonts w:ascii="微软雅黑" w:eastAsia="微软雅黑" w:hAnsi="微软雅黑" w:cs="微软雅黑" w:hint="eastAsia"/>
          <w:sz w:val="30"/>
          <w:szCs w:val="30"/>
        </w:rPr>
        <w:t>月</w:t>
      </w:r>
      <w:r>
        <w:rPr>
          <w:rFonts w:eastAsia="仿宋_GB2312"/>
          <w:sz w:val="30"/>
          <w:szCs w:val="30"/>
        </w:rPr>
        <w:t>1</w:t>
      </w:r>
      <w:r>
        <w:rPr>
          <w:rFonts w:ascii="微软雅黑" w:eastAsia="微软雅黑" w:hAnsi="微软雅黑" w:cs="微软雅黑" w:hint="eastAsia"/>
          <w:sz w:val="30"/>
          <w:szCs w:val="30"/>
        </w:rPr>
        <w:t>日前毕业）工作经验的人员。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b/>
          <w:sz w:val="30"/>
          <w:szCs w:val="30"/>
        </w:rPr>
      </w:pPr>
      <w:r>
        <w:rPr>
          <w:rFonts w:ascii="微软雅黑" w:eastAsia="微软雅黑" w:hAnsi="微软雅黑" w:cs="微软雅黑" w:hint="eastAsia"/>
          <w:b/>
          <w:sz w:val="30"/>
          <w:szCs w:val="30"/>
        </w:rPr>
        <w:t>五、查验内容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１</w:t>
      </w:r>
      <w:r>
        <w:rPr>
          <w:rFonts w:eastAsia="仿宋_GB2312"/>
          <w:sz w:val="30"/>
          <w:szCs w:val="30"/>
        </w:rPr>
        <w:t>.</w:t>
      </w:r>
      <w:r>
        <w:rPr>
          <w:rFonts w:ascii="微软雅黑" w:eastAsia="微软雅黑" w:hAnsi="微软雅黑" w:cs="微软雅黑" w:hint="eastAsia"/>
          <w:sz w:val="30"/>
          <w:szCs w:val="30"/>
        </w:rPr>
        <w:t>基本信息：姓名、身份证号、学历证书编号、学位证书编号、注册学号（应届本科毕业生或成人应届本科毕业生）等应与报考信息一致。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２</w:t>
      </w:r>
      <w:r>
        <w:rPr>
          <w:rFonts w:eastAsia="仿宋_GB2312"/>
          <w:sz w:val="30"/>
          <w:szCs w:val="30"/>
        </w:rPr>
        <w:t>.</w:t>
      </w:r>
      <w:r>
        <w:rPr>
          <w:rFonts w:ascii="微软雅黑" w:eastAsia="微软雅黑" w:hAnsi="微软雅黑" w:cs="微软雅黑" w:hint="eastAsia"/>
          <w:sz w:val="30"/>
          <w:szCs w:val="30"/>
        </w:rPr>
        <w:t>查验原件并留存相关证件复印件：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（</w:t>
      </w:r>
      <w:r>
        <w:rPr>
          <w:rFonts w:eastAsia="仿宋_GB2312"/>
          <w:sz w:val="30"/>
          <w:szCs w:val="30"/>
        </w:rPr>
        <w:t>1</w:t>
      </w:r>
      <w:r>
        <w:rPr>
          <w:rFonts w:ascii="微软雅黑" w:eastAsia="微软雅黑" w:hAnsi="微软雅黑" w:cs="微软雅黑" w:hint="eastAsia"/>
          <w:sz w:val="30"/>
          <w:szCs w:val="30"/>
        </w:rPr>
        <w:t>）应届本科毕业生、成人应届本科毕业生：身份证、学生证、教育部学籍在线验证报告。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sz w:val="30"/>
          <w:szCs w:val="30"/>
        </w:rPr>
      </w:pPr>
      <w:r>
        <w:rPr>
          <w:rFonts w:ascii="微软雅黑" w:eastAsia="微软雅黑" w:hAnsi="微软雅黑" w:cs="微软雅黑" w:hint="eastAsia"/>
          <w:sz w:val="30"/>
          <w:szCs w:val="30"/>
        </w:rPr>
        <w:t>（</w:t>
      </w:r>
      <w:r>
        <w:rPr>
          <w:rFonts w:eastAsia="仿宋_GB2312"/>
          <w:sz w:val="30"/>
          <w:szCs w:val="30"/>
        </w:rPr>
        <w:t>2</w:t>
      </w:r>
      <w:r>
        <w:rPr>
          <w:rFonts w:ascii="微软雅黑" w:eastAsia="微软雅黑" w:hAnsi="微软雅黑" w:cs="微软雅黑" w:hint="eastAsia"/>
          <w:sz w:val="30"/>
          <w:szCs w:val="30"/>
        </w:rPr>
        <w:t>）非应届本科毕业生：身份证、学历证书、学位证书（无，则不提供），教育部学历证书电子注册备案表。</w:t>
      </w:r>
    </w:p>
    <w:p w:rsidR="002608BD" w:rsidRDefault="002608BD" w:rsidP="002608BD">
      <w:pPr>
        <w:spacing w:line="480" w:lineRule="exact"/>
        <w:ind w:firstLineChars="200" w:firstLine="600"/>
        <w:rPr>
          <w:rFonts w:eastAsia="仿宋_GB2312"/>
          <w:b/>
          <w:sz w:val="30"/>
          <w:szCs w:val="30"/>
        </w:rPr>
      </w:pPr>
      <w:r>
        <w:rPr>
          <w:rFonts w:ascii="微软雅黑" w:eastAsia="微软雅黑" w:hAnsi="微软雅黑" w:cs="微软雅黑" w:hint="eastAsia"/>
          <w:b/>
          <w:sz w:val="30"/>
          <w:szCs w:val="30"/>
        </w:rPr>
        <w:t>经考生确认的报考信息在录取阶段一律不作修改，对信息不符合及报考资格不符合规定者不予复试与录取。</w:t>
      </w:r>
    </w:p>
    <w:p w:rsidR="002608BD" w:rsidRDefault="002608BD" w:rsidP="002608BD">
      <w:pPr>
        <w:spacing w:line="480" w:lineRule="exact"/>
        <w:ind w:firstLineChars="200" w:firstLine="602"/>
        <w:rPr>
          <w:rFonts w:eastAsia="仿宋_GB2312"/>
          <w:b/>
          <w:sz w:val="30"/>
          <w:szCs w:val="30"/>
        </w:rPr>
      </w:pPr>
      <w:r>
        <w:rPr>
          <w:rFonts w:eastAsia="仿宋_GB2312"/>
          <w:b/>
          <w:sz w:val="30"/>
          <w:szCs w:val="30"/>
        </w:rPr>
        <w:t xml:space="preserve"> </w:t>
      </w:r>
    </w:p>
    <w:p w:rsidR="00A250BA" w:rsidRPr="002608BD" w:rsidRDefault="00A250BA"/>
    <w:sectPr w:rsidR="00A250BA" w:rsidRPr="002608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Calibri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BD"/>
    <w:rsid w:val="002608BD"/>
    <w:rsid w:val="00A2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CF14CA8-4C76-4A82-A202-7CFEDACD0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608BD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52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2023-03-16T08:43:00Z</dcterms:created>
  <dcterms:modified xsi:type="dcterms:W3CDTF">2023-03-16T08:43:00Z</dcterms:modified>
</cp:coreProperties>
</file>