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4FD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0F4FD"/>
          <w:lang w:val="en-US" w:eastAsia="zh-CN" w:bidi="ar"/>
        </w:rPr>
        <w:t>扬州大学护理学院·公共卫生学院2023年硕士研究生调剂工作方案（第三次）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发布日期：2023-04-15浏览次数：418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根据教育部、江苏省教育厅关于 2023年硕士研究生招生工作相关规定，《扬州大学2023年硕士研究生复试录取工作办法（扬大研院[2023]17号）文件精神，结合扬州大学2023年招生计划以及我院一志愿和第一次调剂录取情况，我院部分专业还有少量余额，欢迎广大优秀考生调剂报考。具体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一、拟接收调剂的学科、专业学位类别（领域）</w:t>
      </w:r>
    </w:p>
    <w:tbl>
      <w:tblPr>
        <w:tblW w:w="563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102"/>
        <w:gridCol w:w="792"/>
        <w:gridCol w:w="982"/>
        <w:gridCol w:w="976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初试成绩最低分数线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调剂缺额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100401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流行病与卫生统计学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只招收全日制本科毕业生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105400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护理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只招收全日制本科毕业生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✱学院调剂复试单科线参照国家单科分数线标准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注：复试采用差额形式，复试差额比例一般不低于120%。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1.符合调入专业的报考条件，只招收全日制本科生。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2.初试成绩符合我院硕士研究生复试分数线。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3.调入专业与第一志愿报考专业相同或相近，且在同一学科门类范围内。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4.初试科目应与调入专业初试科目相同或相近，其中初试全国统一命题科目应与调入专业全国统一命题科目相同。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三、接收调剂时间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2023年4月15日下午6:30（系统开放时长不低于12小时），我院将及时在国家调剂系统中发布调剂信息。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四、复试办法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复试时间：拟定于2023年4月18日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复试地点：江苏省扬州市江阳中路136号-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扬州大学江阳路北校区毓贤楼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复试形式：线下复试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要求同一志愿考生复试流程，具体安排另行通知。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联系人：李老师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联系电话：0514-82053853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五、调剂程序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1.考生登录中国研究生招生信息网调剂系统（简称调剂系统）,填报调剂志愿。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2.学院登录调剂系统按初试成绩择优遴选符合条件的考生。调剂名单报研究生院招生办公室审核后，学院及时登录调剂系统为拟复试考生发送调剂复试通知。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3.考生参加复试，学院报送拟录取名单。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4.校研招办在调剂系统向拟录取的调剂生发送待录取通知。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5.考生登录调剂系统接受待录取。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六、注意事项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1.录取类别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我校拟录取研究生按学习形式分为全日制和非全日制，按就业方式分为定向和非定向。全日制非定向研究生须调取考生人事档案（含学籍档案，下同）、享受研究生奖助学金（全日制学习，人事关系转入我校，且无固定工资收入者）；全日制定向就业研究生不调取人事档案，全日制学习，不享受研究生奖助学金，需与用人单位签订定向就业协议。非全日制原则上均为定向就业研究生，需在录取前与用人单位签订定向就业协议，不调人事档案，不享受研究生奖助学金，不安排住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2.复试内容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主要包括思想品德考核、既往学业、一贯表现、科研能力、创新能力、专业素养、实践能力、外语应用能力等。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复试成绩总分为300分。其中，专业课考核成绩满分为150分；面试成绩满分为150分（含外国语应用能力测试成绩满分为30分，综合素质测试成绩满分为120分），90分为及格，不及格者不予录取。其中，专业课考核采用笔试方式，考试时间为90分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3.复试费缴纳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根据江苏省物价局、财政厅和教育厅文件《关于进一步明确我省高校收费政策有关问题的通知》（苏价费〔2007〕423号、苏财综〔2007〕92号、苏教财〔2007〕89号）文件精神，参加研究生复试的考生需缴纳复试费（80元/生）。现场复试考生在考试前须登录我校综合缴费平台（http://fee.yzu.edu.cn/）缴纳复试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4.严肃考风考纪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对在复试过程中有违规行为的考生，一经查实，即按照《国家教育考试违规处理办法》《普通高等学校招生违规行为处理暂行办法》等规定严肃处理，取消录取资格，记入《考生考试诚信档案》。入学后3个月内，招生单位要按照《普通高等学校学生管理规定》有关要求，对所有考生进行全面复查。复查不合格的，取消学籍；情节严重的，移交有关部门调查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5.未尽事宜参照学校相关文件执行，学院具有最终解释权。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                                                                                                    扬州大学护理学院·公共卫生学院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0F4FD"/>
        </w:rPr>
        <w:t>                                                                                                                 2023年4月15日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43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2023-04-22T10:38:48Z</dcterms:created>
  <dc:creator>Administrator</dc:creator>
  <cp:lastModifiedBy>王英</cp:lastModifiedBy>
  <dcterms:modified xsi:type="dcterms:W3CDTF">2023-04-22T10:38:59Z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32C32F6D739F487D8D3D57E9791D7A70</vt:lpwstr>
  </property>
</Properties>
</file>