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b/>
          <w:bCs/>
          <w:sz w:val="20"/>
          <w:szCs w:val="20"/>
        </w:rPr>
      </w:pPr>
      <w:bookmarkStart w:id="0" w:name="_GoBack"/>
      <w:r>
        <w:rPr>
          <w:rFonts w:ascii="宋体" w:hAnsi="宋体" w:eastAsia="宋体" w:cs="宋体"/>
          <w:b/>
          <w:bCs/>
          <w:kern w:val="0"/>
          <w:sz w:val="20"/>
          <w:szCs w:val="20"/>
          <w:bdr w:val="none" w:color="auto" w:sz="0" w:space="0"/>
          <w:lang w:val="en-US" w:eastAsia="zh-CN" w:bidi="ar"/>
        </w:rPr>
        <w:t>2023年扬州大学机械工程学院硕士研究生调剂方案（第三次）</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300" w:lineRule="atLeast"/>
        <w:ind w:left="0" w:right="0"/>
        <w:jc w:val="center"/>
        <w:rPr>
          <w:color w:val="8A8A8A"/>
          <w:sz w:val="13"/>
          <w:szCs w:val="13"/>
        </w:rPr>
      </w:pPr>
      <w:r>
        <w:rPr>
          <w:rFonts w:ascii="宋体" w:hAnsi="宋体" w:eastAsia="宋体" w:cs="宋体"/>
          <w:color w:val="8A8A8A"/>
          <w:kern w:val="0"/>
          <w:sz w:val="13"/>
          <w:szCs w:val="13"/>
          <w:bdr w:val="none" w:color="auto" w:sz="0" w:space="0"/>
          <w:shd w:val="clear" w:fill="F3F3F3"/>
          <w:lang w:val="en-US" w:eastAsia="zh-CN" w:bidi="ar"/>
        </w:rPr>
        <w:t>发布日期：2023-04-12浏览次数：605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ascii="Calibri" w:hAnsi="Calibri" w:cs="Calibri"/>
          <w:i w:val="0"/>
          <w:iCs w:val="0"/>
          <w:caps w:val="0"/>
          <w:color w:val="000000"/>
          <w:spacing w:val="0"/>
          <w:sz w:val="14"/>
          <w:szCs w:val="14"/>
        </w:rPr>
      </w:pPr>
      <w:r>
        <w:rPr>
          <w:rFonts w:hint="default" w:ascii="Times New Roman" w:hAnsi="Times New Roman" w:cs="Times New Roman" w:eastAsiaTheme="minorEastAsia"/>
          <w:i w:val="0"/>
          <w:iCs w:val="0"/>
          <w:caps w:val="0"/>
          <w:color w:val="000000"/>
          <w:spacing w:val="0"/>
          <w:kern w:val="0"/>
          <w:sz w:val="30"/>
          <w:szCs w:val="30"/>
          <w:bdr w:val="none" w:color="auto" w:sz="0" w:space="0"/>
          <w:lang w:val="en-US" w:eastAsia="zh-CN" w:bidi="ar"/>
        </w:rPr>
        <w:t>2023年扬州大学机械工程学院硕士研究生分专业招生计划及复试分数线调剂情况表（三）</w:t>
      </w:r>
    </w:p>
    <w:tbl>
      <w:tblPr>
        <w:tblW w:w="13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25"/>
        <w:gridCol w:w="795"/>
        <w:gridCol w:w="1155"/>
        <w:gridCol w:w="3585"/>
        <w:gridCol w:w="1215"/>
        <w:gridCol w:w="1320"/>
        <w:gridCol w:w="1455"/>
        <w:gridCol w:w="33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276" w:hRule="atLeast"/>
        </w:trPr>
        <w:tc>
          <w:tcPr>
            <w:tcW w:w="825" w:type="dxa"/>
            <w:tcBorders>
              <w:top w:val="single" w:color="000000" w:sz="12" w:space="0"/>
              <w:left w:val="single" w:color="000000" w:sz="12" w:space="0"/>
              <w:bottom w:val="single" w:color="000000" w:sz="8" w:space="0"/>
              <w:right w:val="single" w:color="000000"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ascii="华文仿宋" w:hAnsi="华文仿宋" w:eastAsia="华文仿宋" w:cs="华文仿宋"/>
                <w:b/>
                <w:bCs/>
                <w:i w:val="0"/>
                <w:iCs w:val="0"/>
                <w:caps w:val="0"/>
                <w:color w:val="000000"/>
                <w:spacing w:val="0"/>
                <w:kern w:val="0"/>
                <w:sz w:val="22"/>
                <w:szCs w:val="22"/>
                <w:bdr w:val="none" w:color="auto" w:sz="0" w:space="0"/>
                <w:lang w:val="en-US" w:eastAsia="zh-CN" w:bidi="ar"/>
              </w:rPr>
              <w:t>院系代码</w:t>
            </w:r>
          </w:p>
        </w:tc>
        <w:tc>
          <w:tcPr>
            <w:tcW w:w="79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i w:val="0"/>
                <w:iCs w:val="0"/>
                <w:caps w:val="0"/>
                <w:color w:val="000000"/>
                <w:spacing w:val="0"/>
                <w:kern w:val="0"/>
                <w:sz w:val="22"/>
                <w:szCs w:val="22"/>
                <w:bdr w:val="none" w:color="auto" w:sz="0" w:space="0"/>
                <w:lang w:val="en-US" w:eastAsia="zh-CN" w:bidi="ar"/>
              </w:rPr>
              <w:t>院系简称</w:t>
            </w:r>
          </w:p>
        </w:tc>
        <w:tc>
          <w:tcPr>
            <w:tcW w:w="115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i w:val="0"/>
                <w:iCs w:val="0"/>
                <w:caps w:val="0"/>
                <w:color w:val="000000"/>
                <w:spacing w:val="0"/>
                <w:kern w:val="0"/>
                <w:sz w:val="22"/>
                <w:szCs w:val="22"/>
                <w:bdr w:val="none" w:color="auto" w:sz="0" w:space="0"/>
                <w:lang w:val="en-US" w:eastAsia="zh-CN" w:bidi="ar"/>
              </w:rPr>
              <w:t>专业代码</w:t>
            </w:r>
          </w:p>
        </w:tc>
        <w:tc>
          <w:tcPr>
            <w:tcW w:w="358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i w:val="0"/>
                <w:iCs w:val="0"/>
                <w:caps w:val="0"/>
                <w:color w:val="000000"/>
                <w:spacing w:val="0"/>
                <w:kern w:val="0"/>
                <w:sz w:val="22"/>
                <w:szCs w:val="22"/>
                <w:bdr w:val="none" w:color="auto" w:sz="0" w:space="0"/>
                <w:lang w:val="en-US" w:eastAsia="zh-CN" w:bidi="ar"/>
              </w:rPr>
              <w:t>报考专业名称</w:t>
            </w:r>
          </w:p>
        </w:tc>
        <w:tc>
          <w:tcPr>
            <w:tcW w:w="121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i w:val="0"/>
                <w:iCs w:val="0"/>
                <w:caps w:val="0"/>
                <w:color w:val="000000"/>
                <w:spacing w:val="0"/>
                <w:kern w:val="0"/>
                <w:sz w:val="22"/>
                <w:szCs w:val="22"/>
                <w:bdr w:val="none" w:color="auto" w:sz="0" w:space="0"/>
                <w:lang w:val="en-US" w:eastAsia="zh-CN" w:bidi="ar"/>
              </w:rPr>
              <w:t>学习方式</w:t>
            </w:r>
          </w:p>
        </w:tc>
        <w:tc>
          <w:tcPr>
            <w:tcW w:w="1320"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i w:val="0"/>
                <w:iCs w:val="0"/>
                <w:caps w:val="0"/>
                <w:color w:val="000000"/>
                <w:spacing w:val="0"/>
                <w:kern w:val="0"/>
                <w:sz w:val="21"/>
                <w:szCs w:val="21"/>
                <w:bdr w:val="none" w:color="auto" w:sz="0" w:space="0"/>
                <w:lang w:val="en-US" w:eastAsia="zh-CN" w:bidi="ar"/>
              </w:rPr>
              <w:t>计划数</w:t>
            </w:r>
          </w:p>
        </w:tc>
        <w:tc>
          <w:tcPr>
            <w:tcW w:w="1455" w:type="dxa"/>
            <w:tcBorders>
              <w:top w:val="single" w:color="auto" w:sz="12" w:space="0"/>
              <w:left w:val="nil"/>
              <w:bottom w:val="single" w:color="auto" w:sz="8" w:space="0"/>
              <w:right w:val="single" w:color="auto" w:sz="8"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i w:val="0"/>
                <w:iCs w:val="0"/>
                <w:caps w:val="0"/>
                <w:color w:val="000000"/>
                <w:spacing w:val="0"/>
                <w:kern w:val="0"/>
                <w:sz w:val="22"/>
                <w:szCs w:val="22"/>
                <w:bdr w:val="none" w:color="auto" w:sz="0" w:space="0"/>
                <w:lang w:val="en-US" w:eastAsia="zh-CN" w:bidi="ar"/>
              </w:rPr>
              <w:t>复试分数线</w:t>
            </w:r>
          </w:p>
        </w:tc>
        <w:tc>
          <w:tcPr>
            <w:tcW w:w="3300" w:type="dxa"/>
            <w:tcBorders>
              <w:top w:val="single" w:color="auto" w:sz="12" w:space="0"/>
              <w:left w:val="nil"/>
              <w:bottom w:val="single" w:color="auto" w:sz="8" w:space="0"/>
              <w:right w:val="single" w:color="auto" w:sz="12" w:space="0"/>
            </w:tcBorders>
            <w:shd w:val="clear" w:color="auto" w:fill="D9D9D9"/>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default" w:ascii="华文仿宋" w:hAnsi="华文仿宋" w:eastAsia="华文仿宋" w:cs="华文仿宋"/>
                <w:b/>
                <w:bCs/>
                <w:i w:val="0"/>
                <w:iCs w:val="0"/>
                <w:caps w:val="0"/>
                <w:color w:val="000000"/>
                <w:spacing w:val="0"/>
                <w:kern w:val="0"/>
                <w:sz w:val="22"/>
                <w:szCs w:val="22"/>
                <w:bdr w:val="none" w:color="auto" w:sz="0" w:space="0"/>
                <w:lang w:val="en-US" w:eastAsia="zh-CN" w:bidi="ar"/>
              </w:rPr>
              <w:t>调剂要求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02" w:hRule="atLeast"/>
        </w:trPr>
        <w:tc>
          <w:tcPr>
            <w:tcW w:w="825" w:type="dxa"/>
            <w:tcBorders>
              <w:top w:val="nil"/>
              <w:left w:val="single" w:color="auto" w:sz="12"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18"/>
                <w:szCs w:val="18"/>
                <w:bdr w:val="none" w:color="auto" w:sz="0" w:space="0"/>
                <w:lang w:val="en-US" w:eastAsia="zh-CN" w:bidi="ar"/>
              </w:rPr>
              <w:t>012</w:t>
            </w:r>
          </w:p>
        </w:tc>
        <w:tc>
          <w:tcPr>
            <w:tcW w:w="7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18"/>
                <w:szCs w:val="18"/>
                <w:bdr w:val="none" w:color="auto" w:sz="0" w:space="0"/>
                <w:lang w:val="en-US" w:eastAsia="zh-CN" w:bidi="ar"/>
              </w:rPr>
              <w:t>机械</w:t>
            </w:r>
          </w:p>
        </w:tc>
        <w:tc>
          <w:tcPr>
            <w:tcW w:w="11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18"/>
                <w:szCs w:val="18"/>
                <w:bdr w:val="none" w:color="auto" w:sz="0" w:space="0"/>
                <w:lang w:val="en-US" w:eastAsia="zh-CN" w:bidi="ar"/>
              </w:rPr>
              <w:t>080503</w:t>
            </w:r>
          </w:p>
        </w:tc>
        <w:tc>
          <w:tcPr>
            <w:tcW w:w="358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18"/>
                <w:szCs w:val="18"/>
                <w:bdr w:val="none" w:color="auto" w:sz="0" w:space="0"/>
                <w:lang w:val="en-US" w:eastAsia="zh-CN" w:bidi="ar"/>
              </w:rPr>
              <w:t>材料加工工程（学术型）</w:t>
            </w:r>
          </w:p>
        </w:tc>
        <w:tc>
          <w:tcPr>
            <w:tcW w:w="121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18"/>
                <w:szCs w:val="18"/>
                <w:bdr w:val="none" w:color="auto" w:sz="0" w:space="0"/>
                <w:lang w:val="en-US" w:eastAsia="zh-CN" w:bidi="ar"/>
              </w:rPr>
              <w:t>全日制</w:t>
            </w:r>
          </w:p>
        </w:tc>
        <w:tc>
          <w:tcPr>
            <w:tcW w:w="132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bCs/>
                <w:i w:val="0"/>
                <w:iCs w:val="0"/>
                <w:caps w:val="0"/>
                <w:color w:val="000000"/>
                <w:spacing w:val="0"/>
                <w:kern w:val="0"/>
                <w:sz w:val="20"/>
                <w:szCs w:val="20"/>
                <w:bdr w:val="none" w:color="auto" w:sz="0" w:space="0"/>
                <w:lang w:val="en-US" w:eastAsia="zh-CN" w:bidi="ar"/>
              </w:rPr>
              <w:t>4</w:t>
            </w:r>
          </w:p>
        </w:tc>
        <w:tc>
          <w:tcPr>
            <w:tcW w:w="145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18"/>
                <w:szCs w:val="18"/>
                <w:bdr w:val="none" w:color="auto" w:sz="0" w:space="0"/>
                <w:lang w:val="en-US" w:eastAsia="zh-CN" w:bidi="ar"/>
              </w:rPr>
              <w:t>38/57/275</w:t>
            </w:r>
          </w:p>
        </w:tc>
        <w:tc>
          <w:tcPr>
            <w:tcW w:w="3300" w:type="dxa"/>
            <w:tcBorders>
              <w:top w:val="nil"/>
              <w:left w:val="nil"/>
              <w:bottom w:val="single" w:color="auto" w:sz="8" w:space="0"/>
              <w:right w:val="single" w:color="auto" w:sz="12"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Calibri" w:hAnsi="Calibri" w:cs="Calibri"/>
                <w:b w:val="0"/>
                <w:bCs w:val="0"/>
                <w:sz w:val="21"/>
                <w:szCs w:val="21"/>
              </w:rPr>
            </w:pPr>
            <w:r>
              <w:rPr>
                <w:rFonts w:hint="eastAsia" w:ascii="宋体" w:hAnsi="宋体" w:eastAsia="宋体" w:cs="宋体"/>
                <w:b w:val="0"/>
                <w:bCs w:val="0"/>
                <w:i w:val="0"/>
                <w:iCs w:val="0"/>
                <w:caps w:val="0"/>
                <w:color w:val="000000"/>
                <w:spacing w:val="0"/>
                <w:kern w:val="0"/>
                <w:sz w:val="15"/>
                <w:szCs w:val="15"/>
                <w:bdr w:val="none" w:color="auto" w:sz="0" w:space="0"/>
                <w:lang w:val="en-US" w:eastAsia="zh-CN" w:bidi="ar"/>
              </w:rPr>
              <w:t>同一学科门类范围内调剂（学科代码：08），且统考科目必须满足英语一和数学二以上</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r>
        <w:rPr>
          <w:rFonts w:hint="eastAsia" w:ascii="宋体" w:hAnsi="宋体" w:eastAsia="宋体" w:cs="宋体"/>
          <w:i w:val="0"/>
          <w:iCs w:val="0"/>
          <w:caps w:val="0"/>
          <w:color w:val="000000"/>
          <w:spacing w:val="0"/>
          <w:kern w:val="0"/>
          <w:sz w:val="22"/>
          <w:szCs w:val="22"/>
          <w:bdr w:val="none" w:color="auto" w:sz="0" w:space="0"/>
          <w:lang w:val="en-US" w:eastAsia="zh-CN" w:bidi="ar"/>
        </w:rPr>
        <w:t>1、联系电话、联系人：0514-87978377  徐老师；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r>
        <w:rPr>
          <w:rFonts w:hint="eastAsia" w:ascii="宋体" w:hAnsi="宋体" w:eastAsia="宋体" w:cs="宋体"/>
          <w:i w:val="0"/>
          <w:iCs w:val="0"/>
          <w:caps w:val="0"/>
          <w:color w:val="000000"/>
          <w:spacing w:val="0"/>
          <w:kern w:val="0"/>
          <w:sz w:val="22"/>
          <w:szCs w:val="22"/>
          <w:bdr w:val="none" w:color="auto" w:sz="0" w:space="0"/>
          <w:lang w:val="en-US" w:eastAsia="zh-CN" w:bidi="ar"/>
        </w:rPr>
        <w:t>2、调剂时间：2023年4月12日16：00--13日8：00；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r>
        <w:rPr>
          <w:rFonts w:hint="eastAsia" w:ascii="宋体" w:hAnsi="宋体" w:eastAsia="宋体" w:cs="宋体"/>
          <w:i w:val="0"/>
          <w:iCs w:val="0"/>
          <w:caps w:val="0"/>
          <w:color w:val="000000"/>
          <w:spacing w:val="0"/>
          <w:kern w:val="0"/>
          <w:sz w:val="22"/>
          <w:szCs w:val="22"/>
          <w:bdr w:val="none" w:color="auto" w:sz="0" w:space="0"/>
          <w:lang w:val="en-US" w:eastAsia="zh-CN" w:bidi="ar"/>
        </w:rPr>
        <w:t>3、报到时间、笔试时间和面试时间：等待后续通知；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r>
        <w:rPr>
          <w:rFonts w:hint="eastAsia" w:ascii="宋体" w:hAnsi="宋体" w:eastAsia="宋体" w:cs="宋体"/>
          <w:i w:val="0"/>
          <w:iCs w:val="0"/>
          <w:caps w:val="0"/>
          <w:color w:val="000000"/>
          <w:spacing w:val="0"/>
          <w:kern w:val="0"/>
          <w:sz w:val="22"/>
          <w:szCs w:val="22"/>
          <w:bdr w:val="none" w:color="auto" w:sz="0" w:space="0"/>
          <w:lang w:val="en-US" w:eastAsia="zh-CN" w:bidi="ar"/>
        </w:rPr>
        <w:t>4、调剂办法按照《扬州大学 2023 年硕士研究生复试录取工作办法》通知的相关调剂要求执行；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r>
        <w:rPr>
          <w:rFonts w:hint="eastAsia" w:ascii="宋体" w:hAnsi="宋体" w:eastAsia="宋体" w:cs="宋体"/>
          <w:i w:val="0"/>
          <w:iCs w:val="0"/>
          <w:caps w:val="0"/>
          <w:color w:val="000000"/>
          <w:spacing w:val="0"/>
          <w:kern w:val="0"/>
          <w:sz w:val="22"/>
          <w:szCs w:val="22"/>
          <w:bdr w:val="none" w:color="auto" w:sz="0" w:space="0"/>
          <w:lang w:val="en-US" w:eastAsia="zh-CN" w:bidi="ar"/>
        </w:rPr>
        <w:t>5、监督电话：0514-87978347 徐老师。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Calibri" w:hAnsi="Calibri" w:cs="Calibri"/>
          <w:i w:val="0"/>
          <w:iCs w:val="0"/>
          <w:caps w:val="0"/>
          <w:color w:val="000000"/>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9427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282</Words>
  <Characters>353</Characters>
  <Lines>0</Lines>
  <Paragraphs>0</Paragraphs>
  <TotalTime>0</TotalTime>
  <ScaleCrop>false</ScaleCrop>
  <LinksUpToDate>false</LinksUpToDate>
  <CharactersWithSpaces>358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2023-04-22T09:55:13Z</dcterms:created>
  <dc:creator>Administrator</dc:creator>
  <cp:lastModifiedBy>王英</cp:lastModifiedBy>
  <dcterms:modified xsi:type="dcterms:W3CDTF">2023-04-22T09:55:22Z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7AF2A94735BB45A1A45B1BC03279015E</vt:lpwstr>
  </property>
</Properties>
</file>