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000000"/>
          <w:spacing w:val="0"/>
          <w:sz w:val="20"/>
          <w:szCs w:val="20"/>
        </w:rPr>
      </w:pPr>
      <w:bookmarkStart w:id="0" w:name="_GoBack"/>
      <w:r>
        <w:rPr>
          <w:rFonts w:hint="eastAsia" w:ascii="微软雅黑" w:hAnsi="微软雅黑" w:eastAsia="微软雅黑" w:cs="微软雅黑"/>
          <w:b/>
          <w:bCs/>
          <w:i w:val="0"/>
          <w:iCs w:val="0"/>
          <w:caps w:val="0"/>
          <w:color w:val="000000"/>
          <w:spacing w:val="0"/>
          <w:kern w:val="0"/>
          <w:sz w:val="20"/>
          <w:szCs w:val="20"/>
          <w:bdr w:val="none" w:color="auto" w:sz="0" w:space="0"/>
          <w:shd w:val="clear" w:fill="FFFFFF"/>
          <w:lang w:val="en-US" w:eastAsia="zh-CN" w:bidi="ar"/>
        </w:rPr>
        <w:t>扬州大学物理科学与技术学院2023年硕士研究生招生调剂方案及复试工作办法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5F5F5"/>
        <w:spacing w:before="0" w:beforeAutospacing="0" w:after="0" w:afterAutospacing="0" w:line="300" w:lineRule="atLeast"/>
        <w:ind w:left="0" w:right="0" w:firstLine="0"/>
        <w:jc w:val="center"/>
        <w:rPr>
          <w:rFonts w:hint="eastAsia" w:ascii="微软雅黑" w:hAnsi="微软雅黑" w:eastAsia="微软雅黑" w:cs="微软雅黑"/>
          <w:i w:val="0"/>
          <w:iCs w:val="0"/>
          <w:caps w:val="0"/>
          <w:color w:val="8A8A8A"/>
          <w:spacing w:val="0"/>
          <w:sz w:val="13"/>
          <w:szCs w:val="13"/>
        </w:rPr>
      </w:pPr>
      <w:r>
        <w:rPr>
          <w:rFonts w:hint="eastAsia" w:ascii="微软雅黑" w:hAnsi="微软雅黑" w:eastAsia="微软雅黑" w:cs="微软雅黑"/>
          <w:i w:val="0"/>
          <w:iCs w:val="0"/>
          <w:caps w:val="0"/>
          <w:color w:val="8A8A8A"/>
          <w:spacing w:val="0"/>
          <w:kern w:val="0"/>
          <w:sz w:val="13"/>
          <w:szCs w:val="13"/>
          <w:bdr w:val="none" w:color="auto" w:sz="0" w:space="0"/>
          <w:shd w:val="clear" w:fill="F5F5F5"/>
          <w:lang w:val="en-US" w:eastAsia="zh-CN" w:bidi="ar"/>
        </w:rPr>
        <w:t>发布日期：2023-04-04浏览次数：6918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10"/>
        <w:jc w:val="both"/>
      </w:pPr>
      <w:r>
        <w:rPr>
          <w:rFonts w:ascii="仿宋" w:hAnsi="仿宋" w:eastAsia="仿宋" w:cs="仿宋"/>
          <w:i w:val="0"/>
          <w:iCs w:val="0"/>
          <w:caps w:val="0"/>
          <w:color w:val="000000"/>
          <w:spacing w:val="0"/>
          <w:sz w:val="21"/>
          <w:szCs w:val="21"/>
          <w:bdr w:val="none" w:color="auto" w:sz="0" w:space="0"/>
          <w:shd w:val="clear" w:fill="FFFFFF"/>
        </w:rPr>
        <w:t>调剂生复试办法原则上与一志愿考生复试办法一致，详见《扬州大学物理科学与技术学院</w:t>
      </w:r>
      <w:r>
        <w:rPr>
          <w:rFonts w:hint="eastAsia" w:ascii="仿宋" w:hAnsi="仿宋" w:eastAsia="仿宋" w:cs="仿宋"/>
          <w:i w:val="0"/>
          <w:iCs w:val="0"/>
          <w:caps w:val="0"/>
          <w:color w:val="000000"/>
          <w:spacing w:val="0"/>
          <w:sz w:val="21"/>
          <w:szCs w:val="21"/>
          <w:bdr w:val="none" w:color="auto" w:sz="0" w:space="0"/>
          <w:shd w:val="clear" w:fill="FFFFFF"/>
        </w:rPr>
        <w:t>2023年硕士研究生复试办法》</w:t>
      </w:r>
      <w:r>
        <w:rPr>
          <w:rFonts w:hint="eastAsia" w:ascii="微软雅黑" w:hAnsi="微软雅黑" w:eastAsia="微软雅黑" w:cs="微软雅黑"/>
          <w:i w:val="0"/>
          <w:iCs w:val="0"/>
          <w:caps w:val="0"/>
          <w:color w:val="000000"/>
          <w:spacing w:val="0"/>
          <w:sz w:val="16"/>
          <w:szCs w:val="16"/>
          <w:bdr w:val="none" w:color="auto" w:sz="0" w:space="0"/>
          <w:shd w:val="clear" w:fill="FFFFFF"/>
        </w:rPr>
        <w:t>，</w:t>
      </w:r>
      <w:r>
        <w:rPr>
          <w:rFonts w:hint="eastAsia" w:ascii="仿宋" w:hAnsi="仿宋" w:eastAsia="仿宋" w:cs="仿宋"/>
          <w:i w:val="0"/>
          <w:iCs w:val="0"/>
          <w:caps w:val="0"/>
          <w:color w:val="000000"/>
          <w:spacing w:val="0"/>
          <w:sz w:val="21"/>
          <w:szCs w:val="21"/>
          <w:bdr w:val="none" w:color="auto" w:sz="0" w:space="0"/>
          <w:shd w:val="clear" w:fill="FFFFFF"/>
        </w:rPr>
        <w:t>各时间节点与资格审查材料提交方案以本次方案为准。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pPr>
      <w:r>
        <w:rPr>
          <w:rStyle w:val="5"/>
          <w:rFonts w:hint="eastAsia" w:ascii="仿宋" w:hAnsi="仿宋" w:eastAsia="仿宋" w:cs="仿宋"/>
          <w:i w:val="0"/>
          <w:iCs w:val="0"/>
          <w:caps w:val="0"/>
          <w:color w:val="000000"/>
          <w:spacing w:val="0"/>
          <w:sz w:val="21"/>
          <w:szCs w:val="21"/>
          <w:bdr w:val="none" w:color="auto" w:sz="0" w:space="0"/>
          <w:shd w:val="clear" w:fill="FFFFFF"/>
        </w:rPr>
        <w:t>一、调剂要求：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both"/>
      </w:pPr>
      <w:r>
        <w:rPr>
          <w:rFonts w:hint="eastAsia" w:ascii="仿宋" w:hAnsi="仿宋" w:eastAsia="仿宋" w:cs="仿宋"/>
          <w:i w:val="0"/>
          <w:iCs w:val="0"/>
          <w:caps w:val="0"/>
          <w:color w:val="000000"/>
          <w:spacing w:val="0"/>
          <w:sz w:val="21"/>
          <w:szCs w:val="21"/>
          <w:bdr w:val="none" w:color="auto" w:sz="0" w:space="0"/>
          <w:shd w:val="clear" w:fill="FFFFFF"/>
        </w:rPr>
        <w:t>1.符合调入专业的报考条件。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both"/>
      </w:pPr>
      <w:r>
        <w:rPr>
          <w:rFonts w:hint="eastAsia" w:ascii="仿宋" w:hAnsi="仿宋" w:eastAsia="仿宋" w:cs="仿宋"/>
          <w:i w:val="0"/>
          <w:iCs w:val="0"/>
          <w:caps w:val="0"/>
          <w:color w:val="000000"/>
          <w:spacing w:val="0"/>
          <w:sz w:val="21"/>
          <w:szCs w:val="21"/>
          <w:bdr w:val="none" w:color="auto" w:sz="0" w:space="0"/>
          <w:shd w:val="clear" w:fill="FFFFFF"/>
        </w:rPr>
        <w:t>2.初试成绩符合第一志愿报考专业在调入地区的全国初试成绩基本要求及我校硕士研究生复试分数线。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both"/>
      </w:pPr>
      <w:r>
        <w:rPr>
          <w:rFonts w:hint="eastAsia" w:ascii="仿宋" w:hAnsi="仿宋" w:eastAsia="仿宋" w:cs="仿宋"/>
          <w:i w:val="0"/>
          <w:iCs w:val="0"/>
          <w:caps w:val="0"/>
          <w:color w:val="000000"/>
          <w:spacing w:val="0"/>
          <w:sz w:val="21"/>
          <w:szCs w:val="21"/>
          <w:bdr w:val="none" w:color="auto" w:sz="0" w:space="0"/>
          <w:shd w:val="clear" w:fill="FFFFFF"/>
        </w:rPr>
        <w:t>3.调入专业与第一志愿报考专业相同或相近，且在同一学科门类范围内（可授不同学科门类学位的可跨门类在对应专业所属一级学科范围内进行调剂）。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both"/>
      </w:pPr>
      <w:r>
        <w:rPr>
          <w:rFonts w:hint="eastAsia" w:ascii="仿宋" w:hAnsi="仿宋" w:eastAsia="仿宋" w:cs="仿宋"/>
          <w:i w:val="0"/>
          <w:iCs w:val="0"/>
          <w:caps w:val="0"/>
          <w:color w:val="000000"/>
          <w:spacing w:val="0"/>
          <w:sz w:val="21"/>
          <w:szCs w:val="21"/>
          <w:bdr w:val="none" w:color="auto" w:sz="0" w:space="0"/>
          <w:shd w:val="clear" w:fill="FFFFFF"/>
        </w:rPr>
        <w:t>4.考生初试科目应与调入专业初试科目相同或相近，其中初试全国统一命题科目应与调入专业全国统一命题科目相同（考生初试统考科目涵盖调入专业所有统考科目的，视为相同。）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both"/>
      </w:pPr>
      <w:r>
        <w:rPr>
          <w:rStyle w:val="5"/>
          <w:rFonts w:hint="eastAsia" w:ascii="仿宋" w:hAnsi="仿宋" w:eastAsia="仿宋" w:cs="仿宋"/>
          <w:i w:val="0"/>
          <w:iCs w:val="0"/>
          <w:caps w:val="0"/>
          <w:color w:val="000000"/>
          <w:spacing w:val="0"/>
          <w:sz w:val="21"/>
          <w:szCs w:val="21"/>
          <w:bdr w:val="none" w:color="auto" w:sz="0" w:space="0"/>
          <w:shd w:val="clear" w:fill="FFFFFF"/>
        </w:rPr>
        <w:t>二、心理健康测评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10"/>
        <w:jc w:val="both"/>
      </w:pPr>
      <w:r>
        <w:rPr>
          <w:rFonts w:hint="eastAsia" w:ascii="仿宋" w:hAnsi="仿宋" w:eastAsia="仿宋" w:cs="仿宋"/>
          <w:i w:val="0"/>
          <w:iCs w:val="0"/>
          <w:caps w:val="0"/>
          <w:color w:val="000000"/>
          <w:spacing w:val="0"/>
          <w:sz w:val="21"/>
          <w:szCs w:val="21"/>
          <w:bdr w:val="none" w:color="auto" w:sz="0" w:space="0"/>
          <w:shd w:val="clear" w:fill="FFFFFF"/>
        </w:rPr>
        <w:t>复试前对拟参加复试考生进行心理健康测评，心理健康测试账号及流程另行通知。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both"/>
      </w:pPr>
      <w:r>
        <w:rPr>
          <w:rStyle w:val="5"/>
          <w:rFonts w:hint="eastAsia" w:ascii="仿宋" w:hAnsi="仿宋" w:eastAsia="仿宋" w:cs="仿宋"/>
          <w:i w:val="0"/>
          <w:iCs w:val="0"/>
          <w:caps w:val="0"/>
          <w:color w:val="000000"/>
          <w:spacing w:val="0"/>
          <w:sz w:val="21"/>
          <w:szCs w:val="21"/>
          <w:bdr w:val="none" w:color="auto" w:sz="0" w:space="0"/>
          <w:shd w:val="clear" w:fill="FFFFFF"/>
        </w:rPr>
        <w:t>三、资格审查材料提交（清单及格式见附件7）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10"/>
        <w:jc w:val="both"/>
      </w:pPr>
      <w:r>
        <w:rPr>
          <w:rFonts w:hint="eastAsia" w:ascii="仿宋" w:hAnsi="仿宋" w:eastAsia="仿宋" w:cs="仿宋"/>
          <w:i w:val="0"/>
          <w:iCs w:val="0"/>
          <w:caps w:val="0"/>
          <w:color w:val="000000"/>
          <w:spacing w:val="0"/>
          <w:sz w:val="21"/>
          <w:szCs w:val="21"/>
          <w:bdr w:val="none" w:color="auto" w:sz="0" w:space="0"/>
          <w:shd w:val="clear" w:fill="FFFFFF"/>
        </w:rPr>
        <w:t>请收到复试通知的考生，按照“网盘提交材料清单”要求，将资格审查材料打包上传至网盘收集地址（压缩包命名：调剂专业+姓名）,具体地址另行通知。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90" w:lineRule="atLeast"/>
        <w:ind w:left="0" w:right="0"/>
      </w:pPr>
      <w:r>
        <w:rPr>
          <w:rStyle w:val="5"/>
          <w:rFonts w:hint="eastAsia" w:ascii="仿宋" w:hAnsi="仿宋" w:eastAsia="仿宋" w:cs="仿宋"/>
          <w:i w:val="0"/>
          <w:iCs w:val="0"/>
          <w:caps w:val="0"/>
          <w:color w:val="000000"/>
          <w:spacing w:val="0"/>
          <w:sz w:val="21"/>
          <w:szCs w:val="21"/>
          <w:bdr w:val="none" w:color="auto" w:sz="0" w:space="0"/>
          <w:shd w:val="clear" w:fill="FFFFFF"/>
        </w:rPr>
        <w:t>四、相关费用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370"/>
        <w:jc w:val="both"/>
      </w:pPr>
      <w:r>
        <w:rPr>
          <w:rFonts w:hint="eastAsia" w:ascii="仿宋" w:hAnsi="仿宋" w:eastAsia="仿宋" w:cs="仿宋"/>
          <w:i w:val="0"/>
          <w:iCs w:val="0"/>
          <w:caps w:val="0"/>
          <w:color w:val="000000"/>
          <w:spacing w:val="0"/>
          <w:sz w:val="21"/>
          <w:szCs w:val="21"/>
          <w:bdr w:val="none" w:color="auto" w:sz="0" w:space="0"/>
          <w:shd w:val="clear" w:fill="FFFFFF"/>
        </w:rPr>
        <w:t>复试费：80元/生。考生在报到前须登录我校综合缴费平台（http://fee.yzu.edu.cn/）缴纳复试费。或手机扫描二维码（见附件8)登录缴费网址（支持微信、支付宝、QQ浏览器等扫码）。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both"/>
      </w:pPr>
      <w:r>
        <w:rPr>
          <w:rStyle w:val="5"/>
          <w:rFonts w:hint="eastAsia" w:ascii="仿宋" w:hAnsi="仿宋" w:eastAsia="仿宋" w:cs="仿宋"/>
          <w:i w:val="0"/>
          <w:iCs w:val="0"/>
          <w:caps w:val="0"/>
          <w:color w:val="000000"/>
          <w:spacing w:val="0"/>
          <w:sz w:val="21"/>
          <w:szCs w:val="21"/>
          <w:bdr w:val="none" w:color="auto" w:sz="0" w:space="0"/>
          <w:shd w:val="clear" w:fill="FFFFFF"/>
        </w:rPr>
        <w:t>五、调剂系统开放时间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10"/>
        <w:jc w:val="both"/>
      </w:pPr>
      <w:r>
        <w:rPr>
          <w:rFonts w:hint="eastAsia" w:ascii="仿宋" w:hAnsi="仿宋" w:eastAsia="仿宋" w:cs="仿宋"/>
          <w:i w:val="0"/>
          <w:iCs w:val="0"/>
          <w:caps w:val="0"/>
          <w:color w:val="000000"/>
          <w:spacing w:val="0"/>
          <w:sz w:val="21"/>
          <w:szCs w:val="21"/>
          <w:bdr w:val="none" w:color="auto" w:sz="0" w:space="0"/>
          <w:shd w:val="clear" w:fill="FFFFFF"/>
        </w:rPr>
        <w:t>4月6日（周四）16：00-4月7日（周五）08：00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jc w:val="both"/>
      </w:pPr>
      <w:r>
        <w:rPr>
          <w:rStyle w:val="5"/>
          <w:rFonts w:hint="eastAsia" w:ascii="仿宋" w:hAnsi="仿宋" w:eastAsia="仿宋" w:cs="仿宋"/>
          <w:i w:val="0"/>
          <w:iCs w:val="0"/>
          <w:caps w:val="0"/>
          <w:color w:val="000000"/>
          <w:spacing w:val="0"/>
          <w:sz w:val="21"/>
          <w:szCs w:val="21"/>
          <w:bdr w:val="none" w:color="auto" w:sz="0" w:space="0"/>
          <w:shd w:val="clear" w:fill="FFFFFF"/>
        </w:rPr>
        <w:t>六、联系方式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0" w:lineRule="atLeast"/>
        <w:ind w:left="0" w:right="0" w:firstLine="410"/>
        <w:jc w:val="both"/>
      </w:pPr>
      <w:r>
        <w:rPr>
          <w:rFonts w:hint="eastAsia" w:ascii="仿宋" w:hAnsi="仿宋" w:eastAsia="仿宋" w:cs="仿宋"/>
          <w:i w:val="0"/>
          <w:iCs w:val="0"/>
          <w:caps w:val="0"/>
          <w:color w:val="000000"/>
          <w:spacing w:val="0"/>
          <w:sz w:val="21"/>
          <w:szCs w:val="21"/>
          <w:bdr w:val="none" w:color="auto" w:sz="0" w:space="0"/>
          <w:shd w:val="clear" w:fill="FFFFFF"/>
        </w:rPr>
        <w:t>咨询电话：0514-87975542  薛老师，晏老师</w:t>
      </w:r>
      <w:r>
        <w:rPr>
          <w:rFonts w:hint="eastAsia" w:ascii="微软雅黑" w:hAnsi="微软雅黑" w:eastAsia="微软雅黑" w:cs="微软雅黑"/>
          <w:i w:val="0"/>
          <w:iCs w:val="0"/>
          <w:caps w:val="0"/>
          <w:color w:val="000000"/>
          <w:spacing w:val="0"/>
          <w:sz w:val="15"/>
          <w:szCs w:val="15"/>
          <w:bdr w:val="none" w:color="auto" w:sz="0" w:space="0"/>
          <w:shd w:val="clear"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6853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596</Words>
  <Characters>660</Characters>
  <Lines>0</Lines>
  <Paragraphs>0</Paragraphs>
  <TotalTime>0</TotalTime>
  <ScaleCrop>false</ScaleCrop>
  <LinksUpToDate>false</LinksUpToDate>
  <CharactersWithSpaces>664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2023-04-22T09:43:31Z</dcterms:created>
  <dc:creator>Administrator</dc:creator>
  <cp:lastModifiedBy>王英</cp:lastModifiedBy>
  <dcterms:modified xsi:type="dcterms:W3CDTF">2023-04-22T09:43:41Z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0BBFA8476A4C4D2EB57CCE90E1C677F9</vt:lpwstr>
  </property>
</Properties>
</file>