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ascii="微软雅黑" w:hAnsi="微软雅黑" w:eastAsia="微软雅黑" w:cs="微软雅黑"/>
          <w:b/>
          <w:bCs/>
          <w:i w:val="0"/>
          <w:iCs w:val="0"/>
          <w:caps w:val="0"/>
          <w:color w:val="000000"/>
          <w:spacing w:val="0"/>
          <w:sz w:val="20"/>
          <w:szCs w:val="20"/>
        </w:rPr>
      </w:pPr>
      <w:bookmarkStart w:id="0" w:name="_GoBack"/>
      <w:r>
        <w:rPr>
          <w:rFonts w:hint="eastAsia" w:ascii="微软雅黑" w:hAnsi="微软雅黑" w:eastAsia="微软雅黑" w:cs="微软雅黑"/>
          <w:b/>
          <w:bCs/>
          <w:i w:val="0"/>
          <w:iCs w:val="0"/>
          <w:caps w:val="0"/>
          <w:color w:val="000000"/>
          <w:spacing w:val="0"/>
          <w:kern w:val="0"/>
          <w:sz w:val="20"/>
          <w:szCs w:val="20"/>
          <w:bdr w:val="none" w:color="auto" w:sz="0" w:space="0"/>
          <w:lang w:val="en-US" w:eastAsia="zh-CN" w:bidi="ar"/>
        </w:rPr>
        <w:t>扬州大学电气与能源动力工程学院2023年考研接受调剂考生通告（三）</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shd w:val="clear" w:fill="F5F5F5"/>
          <w:lang w:val="en-US" w:eastAsia="zh-CN" w:bidi="ar"/>
        </w:rPr>
        <w:t>发布日期：2023-04-13浏览次数：231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80"/>
        <w:jc w:val="center"/>
      </w:pPr>
      <w:r>
        <w:rPr>
          <w:rFonts w:ascii="方正小标宋简体" w:hAnsi="方正小标宋简体" w:eastAsia="方正小标宋简体" w:cs="方正小标宋简体"/>
          <w:i w:val="0"/>
          <w:iCs w:val="0"/>
          <w:caps w:val="0"/>
          <w:color w:val="000000"/>
          <w:spacing w:val="0"/>
          <w:sz w:val="24"/>
          <w:szCs w:val="24"/>
          <w:bdr w:val="none" w:color="auto" w:sz="0" w:space="0"/>
        </w:rPr>
        <w:t>扬州大学电气与能源动力工程学院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80"/>
        <w:jc w:val="center"/>
      </w:pPr>
      <w:r>
        <w:rPr>
          <w:rFonts w:hint="default" w:ascii="方正小标宋简体" w:hAnsi="方正小标宋简体" w:eastAsia="方正小标宋简体" w:cs="方正小标宋简体"/>
          <w:i w:val="0"/>
          <w:iCs w:val="0"/>
          <w:caps w:val="0"/>
          <w:color w:val="000000"/>
          <w:spacing w:val="0"/>
          <w:sz w:val="24"/>
          <w:szCs w:val="24"/>
          <w:bdr w:val="none" w:color="auto" w:sz="0" w:space="0"/>
          <w:lang w:val="en-US"/>
        </w:rPr>
        <w:t>2023</w:t>
      </w:r>
      <w:r>
        <w:rPr>
          <w:rFonts w:hint="default" w:ascii="方正小标宋简体" w:hAnsi="方正小标宋简体" w:eastAsia="方正小标宋简体" w:cs="方正小标宋简体"/>
          <w:i w:val="0"/>
          <w:iCs w:val="0"/>
          <w:caps w:val="0"/>
          <w:color w:val="000000"/>
          <w:spacing w:val="0"/>
          <w:sz w:val="24"/>
          <w:szCs w:val="24"/>
          <w:bdr w:val="none" w:color="auto" w:sz="0" w:space="0"/>
        </w:rPr>
        <w:t>年考研接受调剂考生通告（三）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ascii="仿宋" w:hAnsi="仿宋" w:eastAsia="仿宋" w:cs="仿宋"/>
          <w:i w:val="0"/>
          <w:iCs w:val="0"/>
          <w:caps w:val="0"/>
          <w:color w:val="000000"/>
          <w:spacing w:val="0"/>
          <w:sz w:val="19"/>
          <w:szCs w:val="19"/>
          <w:bdr w:val="none" w:color="auto" w:sz="0" w:space="0"/>
        </w:rPr>
        <w:t>根据扬州大学</w:t>
      </w:r>
      <w:r>
        <w:rPr>
          <w:rFonts w:hint="eastAsia" w:ascii="仿宋" w:hAnsi="仿宋" w:eastAsia="仿宋" w:cs="仿宋"/>
          <w:i w:val="0"/>
          <w:iCs w:val="0"/>
          <w:caps w:val="0"/>
          <w:color w:val="000000"/>
          <w:spacing w:val="0"/>
          <w:sz w:val="19"/>
          <w:szCs w:val="19"/>
          <w:bdr w:val="none" w:color="auto" w:sz="0" w:space="0"/>
          <w:lang w:val="en-US"/>
        </w:rPr>
        <w:t>2023</w:t>
      </w:r>
      <w:r>
        <w:rPr>
          <w:rFonts w:hint="eastAsia" w:ascii="仿宋" w:hAnsi="仿宋" w:eastAsia="仿宋" w:cs="仿宋"/>
          <w:i w:val="0"/>
          <w:iCs w:val="0"/>
          <w:caps w:val="0"/>
          <w:color w:val="000000"/>
          <w:spacing w:val="0"/>
          <w:sz w:val="19"/>
          <w:szCs w:val="19"/>
          <w:bdr w:val="none" w:color="auto" w:sz="0" w:space="0"/>
        </w:rPr>
        <w:t>年硕士研究生复试录取工作的相关规定，经研究决定，现将我院招生调剂工作相关事项作如下说明：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一、调剂专业</w:t>
      </w:r>
    </w:p>
    <w:tbl>
      <w:tblPr>
        <w:tblW w:w="448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10"/>
        <w:gridCol w:w="1220"/>
        <w:gridCol w:w="1330"/>
        <w:gridCol w:w="694"/>
        <w:gridCol w:w="6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tblCellSpacing w:w="0" w:type="dxa"/>
          <w:jc w:val="center"/>
        </w:trPr>
        <w:tc>
          <w:tcPr>
            <w:tcW w:w="5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ascii="黑体" w:hAnsi="宋体" w:eastAsia="黑体" w:cs="黑体"/>
                <w:color w:val="000000"/>
                <w:sz w:val="15"/>
                <w:szCs w:val="15"/>
                <w:bdr w:val="none" w:color="auto" w:sz="0" w:space="0"/>
              </w:rPr>
              <w:t>专业代码</w:t>
            </w:r>
          </w:p>
        </w:tc>
        <w:tc>
          <w:tcPr>
            <w:tcW w:w="121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专业名称</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方式</w:t>
            </w:r>
          </w:p>
        </w:tc>
        <w:tc>
          <w:tcPr>
            <w:tcW w:w="7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分数线</w:t>
            </w:r>
          </w:p>
        </w:tc>
        <w:tc>
          <w:tcPr>
            <w:tcW w:w="650" w:type="dxa"/>
            <w:tcBorders>
              <w:top w:val="single" w:color="auto" w:sz="4" w:space="0"/>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调剂缺额人数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0" w:hRule="atLeast"/>
          <w:tblCellSpacing w:w="0" w:type="dxa"/>
          <w:jc w:val="center"/>
        </w:trPr>
        <w:tc>
          <w:tcPr>
            <w:tcW w:w="58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lang w:val="en-US"/>
              </w:rPr>
              <w:t>085801</w:t>
            </w:r>
          </w:p>
        </w:tc>
        <w:tc>
          <w:tcPr>
            <w:tcW w:w="12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rPr>
              <w:t>电气工程</w:t>
            </w:r>
          </w:p>
        </w:tc>
        <w:tc>
          <w:tcPr>
            <w:tcW w:w="132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rPr>
              <w:t>非全日制</w:t>
            </w:r>
          </w:p>
        </w:tc>
        <w:tc>
          <w:tcPr>
            <w:tcW w:w="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lang w:val="en-US"/>
              </w:rPr>
              <w:t>315</w:t>
            </w:r>
          </w:p>
        </w:tc>
        <w:tc>
          <w:tcPr>
            <w:tcW w:w="65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lang w:val="en-US"/>
              </w:rPr>
              <w:t>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left"/>
      </w:pPr>
      <w:r>
        <w:rPr>
          <w:rFonts w:hint="eastAsia" w:ascii="仿宋" w:hAnsi="仿宋" w:eastAsia="仿宋" w:cs="仿宋"/>
          <w:i w:val="0"/>
          <w:iCs w:val="0"/>
          <w:caps w:val="0"/>
          <w:color w:val="000000"/>
          <w:spacing w:val="0"/>
          <w:sz w:val="19"/>
          <w:szCs w:val="19"/>
          <w:bdr w:val="none" w:color="auto" w:sz="0" w:space="0"/>
        </w:rPr>
        <w:t>以上学科相关招生研究方向见《扬州大学</w:t>
      </w:r>
      <w:r>
        <w:rPr>
          <w:rFonts w:hint="eastAsia" w:ascii="仿宋" w:hAnsi="仿宋" w:eastAsia="仿宋" w:cs="仿宋"/>
          <w:i w:val="0"/>
          <w:iCs w:val="0"/>
          <w:caps w:val="0"/>
          <w:color w:val="000000"/>
          <w:spacing w:val="0"/>
          <w:sz w:val="19"/>
          <w:szCs w:val="19"/>
          <w:bdr w:val="none" w:color="auto" w:sz="0" w:space="0"/>
          <w:lang w:val="en-US"/>
        </w:rPr>
        <w:t>2023</w:t>
      </w:r>
      <w:r>
        <w:rPr>
          <w:rFonts w:hint="eastAsia" w:ascii="仿宋" w:hAnsi="仿宋" w:eastAsia="仿宋" w:cs="仿宋"/>
          <w:i w:val="0"/>
          <w:iCs w:val="0"/>
          <w:caps w:val="0"/>
          <w:color w:val="000000"/>
          <w:spacing w:val="0"/>
          <w:sz w:val="19"/>
          <w:szCs w:val="19"/>
          <w:bdr w:val="none" w:color="auto" w:sz="0" w:space="0"/>
        </w:rPr>
        <w:t>年硕士研究生招生简章》。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二、调剂要求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初试成绩符合第一志愿报考专业（含照顾专业）在调入地区的全国初试成绩基本要求及我院一志愿硕士研究生复试分数线。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考生初试科目应与调入专业初试科目相同或相近，其中初试全国统一命题科目应与调入专业全国统一命题科目相同（考生初试统考科目涵盖调入专业所有统考科目的，视为相同）。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三、调剂时间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截止时间：</w:t>
      </w:r>
      <w:r>
        <w:rPr>
          <w:rFonts w:hint="eastAsia" w:ascii="仿宋" w:hAnsi="仿宋" w:eastAsia="仿宋" w:cs="仿宋"/>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14</w:t>
      </w:r>
      <w:r>
        <w:rPr>
          <w:rFonts w:hint="eastAsia" w:ascii="仿宋" w:hAnsi="仿宋" w:eastAsia="仿宋" w:cs="仿宋"/>
          <w:i w:val="0"/>
          <w:iCs w:val="0"/>
          <w:caps w:val="0"/>
          <w:color w:val="000000"/>
          <w:spacing w:val="0"/>
          <w:sz w:val="19"/>
          <w:szCs w:val="19"/>
          <w:bdr w:val="none" w:color="auto" w:sz="0" w:space="0"/>
          <w:shd w:val="clear" w:fill="FFFFFF"/>
        </w:rPr>
        <w:t>日</w:t>
      </w:r>
      <w:r>
        <w:rPr>
          <w:rFonts w:hint="eastAsia" w:ascii="仿宋" w:hAnsi="仿宋" w:eastAsia="仿宋" w:cs="仿宋"/>
          <w:i w:val="0"/>
          <w:iCs w:val="0"/>
          <w:caps w:val="0"/>
          <w:color w:val="000000"/>
          <w:spacing w:val="0"/>
          <w:sz w:val="19"/>
          <w:szCs w:val="19"/>
          <w:bdr w:val="none" w:color="auto" w:sz="0" w:space="0"/>
          <w:shd w:val="clear" w:fill="FFFFFF"/>
          <w:lang w:val="en-US"/>
        </w:rPr>
        <w:t>10:00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四、调剂程序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“中国研究生招生信息网”（官网网址：</w:t>
      </w:r>
      <w:r>
        <w:rPr>
          <w:rFonts w:hint="eastAsia" w:ascii="仿宋" w:hAnsi="仿宋" w:eastAsia="仿宋" w:cs="仿宋"/>
          <w:i w:val="0"/>
          <w:iCs w:val="0"/>
          <w:caps w:val="0"/>
          <w:color w:val="000000"/>
          <w:spacing w:val="0"/>
          <w:sz w:val="19"/>
          <w:szCs w:val="19"/>
          <w:bdr w:val="none" w:color="auto" w:sz="0" w:space="0"/>
          <w:shd w:val="clear" w:fill="FFFFFF"/>
          <w:lang w:val="en-US"/>
        </w:rPr>
        <w:t>http</w:t>
      </w:r>
      <w:r>
        <w:rPr>
          <w:rFonts w:hint="eastAsia" w:ascii="仿宋" w:hAnsi="仿宋" w:eastAsia="仿宋" w:cs="仿宋"/>
          <w:i w:val="0"/>
          <w:iCs w:val="0"/>
          <w:caps w:val="0"/>
          <w:color w:val="000000"/>
          <w:spacing w:val="0"/>
          <w:sz w:val="19"/>
          <w:szCs w:val="19"/>
          <w:bdr w:val="none" w:color="auto" w:sz="0" w:space="0"/>
          <w:shd w:val="clear" w:fill="FFFFFF"/>
        </w:rPr>
        <w:t>：</w:t>
      </w:r>
      <w:r>
        <w:rPr>
          <w:rFonts w:hint="eastAsia" w:ascii="仿宋" w:hAnsi="仿宋" w:eastAsia="仿宋" w:cs="仿宋"/>
          <w:i w:val="0"/>
          <w:iCs w:val="0"/>
          <w:caps w:val="0"/>
          <w:color w:val="000000"/>
          <w:spacing w:val="0"/>
          <w:sz w:val="19"/>
          <w:szCs w:val="19"/>
          <w:bdr w:val="none" w:color="auto" w:sz="0" w:space="0"/>
          <w:shd w:val="clear" w:fill="FFFFFF"/>
          <w:lang w:val="en-US"/>
        </w:rPr>
        <w:t>//yz.chsi.com.cn</w:t>
      </w:r>
      <w:r>
        <w:rPr>
          <w:rFonts w:hint="eastAsia" w:ascii="仿宋" w:hAnsi="仿宋" w:eastAsia="仿宋" w:cs="仿宋"/>
          <w:i w:val="0"/>
          <w:iCs w:val="0"/>
          <w:caps w:val="0"/>
          <w:color w:val="000000"/>
          <w:spacing w:val="0"/>
          <w:sz w:val="19"/>
          <w:szCs w:val="19"/>
          <w:bdr w:val="none" w:color="auto" w:sz="0" w:space="0"/>
          <w:shd w:val="clear" w:fill="FFFFFF"/>
        </w:rPr>
        <w:t>，教育网址：</w:t>
      </w:r>
      <w:r>
        <w:rPr>
          <w:rFonts w:hint="eastAsia" w:ascii="仿宋" w:hAnsi="仿宋" w:eastAsia="仿宋" w:cs="仿宋"/>
          <w:i w:val="0"/>
          <w:iCs w:val="0"/>
          <w:caps w:val="0"/>
          <w:color w:val="000000"/>
          <w:spacing w:val="0"/>
          <w:sz w:val="19"/>
          <w:szCs w:val="19"/>
          <w:bdr w:val="none" w:color="auto" w:sz="0" w:space="0"/>
          <w:shd w:val="clear" w:fill="FFFFFF"/>
          <w:lang w:val="en-US"/>
        </w:rPr>
        <w:t>http://yz.chsi.cn</w:t>
      </w:r>
      <w:r>
        <w:rPr>
          <w:rFonts w:hint="eastAsia" w:ascii="仿宋" w:hAnsi="仿宋" w:eastAsia="仿宋" w:cs="仿宋"/>
          <w:i w:val="0"/>
          <w:iCs w:val="0"/>
          <w:caps w:val="0"/>
          <w:color w:val="000000"/>
          <w:spacing w:val="0"/>
          <w:sz w:val="19"/>
          <w:szCs w:val="19"/>
          <w:bdr w:val="none" w:color="auto" w:sz="0" w:space="0"/>
          <w:shd w:val="clear" w:fill="FFFFFF"/>
        </w:rPr>
        <w:t>），考生需按照要求，及时填报调剂志愿。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择优选择符合条件的考生，并通过“中国研究生招生信息网”给考生发送复试通知。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调剂考生及时登陆网站“确认”同意参加复试后，安排复试。调剂生复试办法原则上与一志愿考生复试办法一致，《扬州大学电气与能源动力工程学院</w:t>
      </w:r>
      <w:r>
        <w:rPr>
          <w:rFonts w:hint="eastAsia" w:ascii="仿宋" w:hAnsi="仿宋" w:eastAsia="仿宋" w:cs="仿宋"/>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年硕士研究生招生复试工作通知》详见 </w:t>
      </w:r>
      <w:r>
        <w:rPr>
          <w:rFonts w:hint="eastAsia" w:ascii="仿宋" w:hAnsi="仿宋" w:eastAsia="仿宋" w:cs="仿宋"/>
          <w:i w:val="0"/>
          <w:iCs w:val="0"/>
          <w:caps w:val="0"/>
          <w:color w:val="000000"/>
          <w:spacing w:val="0"/>
          <w:sz w:val="19"/>
          <w:szCs w:val="19"/>
          <w:bdr w:val="none" w:color="auto" w:sz="0" w:space="0"/>
          <w:shd w:val="clear" w:fill="FFFFFF"/>
          <w:lang w:val="en-US"/>
        </w:rPr>
        <w:t>http://dnxy.yzu.edu.cn/info/1071/2451.htm </w:t>
      </w:r>
      <w:r>
        <w:rPr>
          <w:rFonts w:hint="eastAsia" w:ascii="仿宋" w:hAnsi="仿宋" w:eastAsia="仿宋" w:cs="仿宋"/>
          <w:i w:val="0"/>
          <w:iCs w:val="0"/>
          <w:caps w:val="0"/>
          <w:color w:val="000000"/>
          <w:spacing w:val="0"/>
          <w:sz w:val="19"/>
          <w:szCs w:val="19"/>
          <w:bdr w:val="none" w:color="auto" w:sz="0" w:space="0"/>
          <w:shd w:val="clear" w:fill="FFFFFF"/>
        </w:rPr>
        <w:t>，各时间节点与资格审查材料提交方案以本次方案为准。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复试合格的考生通过“中国研究生招生信息网”确认“待录取通知”。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五、复试办法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（一）复试方式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本次调剂复试将采用线上复试形式，具体信息将会通知到每一个复试的同学。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（二）资格审查材料（附件</w:t>
      </w:r>
      <w:r>
        <w:rPr>
          <w:rFonts w:hint="eastAsia" w:ascii="仿宋" w:hAnsi="仿宋" w:eastAsia="仿宋" w:cs="仿宋"/>
          <w:i w:val="0"/>
          <w:iCs w:val="0"/>
          <w:caps w:val="0"/>
          <w:color w:val="000000"/>
          <w:spacing w:val="0"/>
          <w:sz w:val="19"/>
          <w:szCs w:val="19"/>
          <w:bdr w:val="none" w:color="auto" w:sz="0" w:space="0"/>
          <w:shd w:val="clear" w:fill="FFFFFF"/>
          <w:lang w:val="en-US"/>
        </w:rPr>
        <w:t>8</w:t>
      </w:r>
      <w:r>
        <w:rPr>
          <w:rFonts w:hint="eastAsia" w:ascii="仿宋" w:hAnsi="仿宋" w:eastAsia="仿宋" w:cs="仿宋"/>
          <w:i w:val="0"/>
          <w:iCs w:val="0"/>
          <w:caps w:val="0"/>
          <w:color w:val="000000"/>
          <w:spacing w:val="0"/>
          <w:sz w:val="19"/>
          <w:szCs w:val="19"/>
          <w:bdr w:val="none" w:color="auto" w:sz="0" w:space="0"/>
          <w:shd w:val="clear" w:fill="FFFFFF"/>
        </w:rPr>
        <w:t>）提交（</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14</w:t>
      </w:r>
      <w:r>
        <w:rPr>
          <w:rFonts w:hint="eastAsia" w:ascii="仿宋" w:hAnsi="仿宋" w:eastAsia="仿宋" w:cs="仿宋"/>
          <w:i w:val="0"/>
          <w:iCs w:val="0"/>
          <w:caps w:val="0"/>
          <w:color w:val="000000"/>
          <w:spacing w:val="0"/>
          <w:sz w:val="19"/>
          <w:szCs w:val="19"/>
          <w:bdr w:val="none" w:color="auto" w:sz="0" w:space="0"/>
          <w:shd w:val="clear" w:fill="FFFFFF"/>
        </w:rPr>
        <w:t>日中午</w:t>
      </w:r>
      <w:r>
        <w:rPr>
          <w:rFonts w:hint="eastAsia" w:ascii="仿宋" w:hAnsi="仿宋" w:eastAsia="仿宋" w:cs="仿宋"/>
          <w:i w:val="0"/>
          <w:iCs w:val="0"/>
          <w:caps w:val="0"/>
          <w:color w:val="000000"/>
          <w:spacing w:val="0"/>
          <w:sz w:val="19"/>
          <w:szCs w:val="19"/>
          <w:bdr w:val="none" w:color="auto" w:sz="0" w:space="0"/>
          <w:shd w:val="clear" w:fill="FFFFFF"/>
          <w:lang w:val="en-US"/>
        </w:rPr>
        <w:t>14</w:t>
      </w:r>
      <w:r>
        <w:rPr>
          <w:rFonts w:hint="eastAsia" w:ascii="仿宋" w:hAnsi="仿宋" w:eastAsia="仿宋" w:cs="仿宋"/>
          <w:i w:val="0"/>
          <w:iCs w:val="0"/>
          <w:caps w:val="0"/>
          <w:color w:val="000000"/>
          <w:spacing w:val="0"/>
          <w:sz w:val="19"/>
          <w:szCs w:val="19"/>
          <w:bdr w:val="none" w:color="auto" w:sz="0" w:space="0"/>
          <w:shd w:val="clear" w:fill="FFFFFF"/>
        </w:rPr>
        <w:t>：</w:t>
      </w:r>
      <w:r>
        <w:rPr>
          <w:rFonts w:hint="eastAsia" w:ascii="仿宋" w:hAnsi="仿宋" w:eastAsia="仿宋" w:cs="仿宋"/>
          <w:i w:val="0"/>
          <w:iCs w:val="0"/>
          <w:caps w:val="0"/>
          <w:color w:val="000000"/>
          <w:spacing w:val="0"/>
          <w:sz w:val="19"/>
          <w:szCs w:val="19"/>
          <w:bdr w:val="none" w:color="auto" w:sz="0" w:space="0"/>
          <w:shd w:val="clear" w:fill="FFFFFF"/>
          <w:lang w:val="en-US"/>
        </w:rPr>
        <w:t>00</w:t>
      </w:r>
      <w:r>
        <w:rPr>
          <w:rFonts w:hint="eastAsia" w:ascii="仿宋" w:hAnsi="仿宋" w:eastAsia="仿宋" w:cs="仿宋"/>
          <w:i w:val="0"/>
          <w:iCs w:val="0"/>
          <w:caps w:val="0"/>
          <w:color w:val="000000"/>
          <w:spacing w:val="0"/>
          <w:sz w:val="19"/>
          <w:szCs w:val="19"/>
          <w:bdr w:val="none" w:color="auto" w:sz="0" w:space="0"/>
          <w:shd w:val="clear" w:fill="FFFFFF"/>
        </w:rPr>
        <w:t>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（三）思想品德考核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学校将于入学后</w:t>
      </w:r>
      <w:r>
        <w:rPr>
          <w:rFonts w:hint="eastAsia" w:ascii="仿宋" w:hAnsi="仿宋" w:eastAsia="仿宋" w:cs="仿宋"/>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个月内，按照《普通高等学校学生管理规定》有关要求对所有考生进行全面复查（含照片、证件、学历、学位、档案、报考资格及专业能力等）。复查不合格的，取消入学资格或学籍，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（四）心理健康考核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复试前对拟参加复试考生进行心理测评（心理健康测试账号</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14</w:t>
      </w:r>
      <w:r>
        <w:rPr>
          <w:rFonts w:hint="eastAsia" w:ascii="仿宋" w:hAnsi="仿宋" w:eastAsia="仿宋" w:cs="仿宋"/>
          <w:i w:val="0"/>
          <w:iCs w:val="0"/>
          <w:caps w:val="0"/>
          <w:color w:val="000000"/>
          <w:spacing w:val="0"/>
          <w:sz w:val="19"/>
          <w:szCs w:val="19"/>
          <w:bdr w:val="none" w:color="auto" w:sz="0" w:space="0"/>
          <w:shd w:val="clear" w:fill="FFFFFF"/>
        </w:rPr>
        <w:t>日</w:t>
      </w:r>
      <w:r>
        <w:rPr>
          <w:rFonts w:hint="eastAsia" w:ascii="仿宋" w:hAnsi="仿宋" w:eastAsia="仿宋" w:cs="仿宋"/>
          <w:i w:val="0"/>
          <w:iCs w:val="0"/>
          <w:caps w:val="0"/>
          <w:color w:val="000000"/>
          <w:spacing w:val="0"/>
          <w:sz w:val="19"/>
          <w:szCs w:val="19"/>
          <w:bdr w:val="none" w:color="auto" w:sz="0" w:space="0"/>
          <w:shd w:val="clear" w:fill="FFFFFF"/>
          <w:lang w:val="en-US"/>
        </w:rPr>
        <w:t>14:00</w:t>
      </w:r>
      <w:r>
        <w:rPr>
          <w:rFonts w:hint="eastAsia" w:ascii="仿宋" w:hAnsi="仿宋" w:eastAsia="仿宋" w:cs="仿宋"/>
          <w:i w:val="0"/>
          <w:iCs w:val="0"/>
          <w:caps w:val="0"/>
          <w:color w:val="000000"/>
          <w:spacing w:val="0"/>
          <w:sz w:val="19"/>
          <w:szCs w:val="19"/>
          <w:bdr w:val="none" w:color="auto" w:sz="0" w:space="0"/>
          <w:shd w:val="clear" w:fill="FFFFFF"/>
        </w:rPr>
        <w:t>发布，</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14</w:t>
      </w:r>
      <w:r>
        <w:rPr>
          <w:rFonts w:hint="eastAsia" w:ascii="仿宋" w:hAnsi="仿宋" w:eastAsia="仿宋" w:cs="仿宋"/>
          <w:i w:val="0"/>
          <w:iCs w:val="0"/>
          <w:caps w:val="0"/>
          <w:color w:val="000000"/>
          <w:spacing w:val="0"/>
          <w:sz w:val="19"/>
          <w:szCs w:val="19"/>
          <w:bdr w:val="none" w:color="auto" w:sz="0" w:space="0"/>
          <w:shd w:val="clear" w:fill="FFFFFF"/>
        </w:rPr>
        <w:t>日</w:t>
      </w:r>
      <w:r>
        <w:rPr>
          <w:rFonts w:hint="eastAsia" w:ascii="仿宋" w:hAnsi="仿宋" w:eastAsia="仿宋" w:cs="仿宋"/>
          <w:i w:val="0"/>
          <w:iCs w:val="0"/>
          <w:caps w:val="0"/>
          <w:color w:val="000000"/>
          <w:spacing w:val="0"/>
          <w:sz w:val="19"/>
          <w:szCs w:val="19"/>
          <w:bdr w:val="none" w:color="auto" w:sz="0" w:space="0"/>
          <w:shd w:val="clear" w:fill="FFFFFF"/>
          <w:lang w:val="en-US"/>
        </w:rPr>
        <w:t>16</w:t>
      </w:r>
      <w:r>
        <w:rPr>
          <w:rFonts w:hint="eastAsia" w:ascii="仿宋" w:hAnsi="仿宋" w:eastAsia="仿宋" w:cs="仿宋"/>
          <w:i w:val="0"/>
          <w:iCs w:val="0"/>
          <w:caps w:val="0"/>
          <w:color w:val="000000"/>
          <w:spacing w:val="0"/>
          <w:sz w:val="19"/>
          <w:szCs w:val="19"/>
          <w:bdr w:val="none" w:color="auto" w:sz="0" w:space="0"/>
          <w:shd w:val="clear" w:fill="FFFFFF"/>
        </w:rPr>
        <w:t>：</w:t>
      </w:r>
      <w:r>
        <w:rPr>
          <w:rFonts w:hint="eastAsia" w:ascii="仿宋" w:hAnsi="仿宋" w:eastAsia="仿宋" w:cs="仿宋"/>
          <w:i w:val="0"/>
          <w:iCs w:val="0"/>
          <w:caps w:val="0"/>
          <w:color w:val="000000"/>
          <w:spacing w:val="0"/>
          <w:sz w:val="19"/>
          <w:szCs w:val="19"/>
          <w:bdr w:val="none" w:color="auto" w:sz="0" w:space="0"/>
          <w:shd w:val="clear" w:fill="FFFFFF"/>
          <w:lang w:val="en-US"/>
        </w:rPr>
        <w:t>00</w:t>
      </w:r>
      <w:r>
        <w:rPr>
          <w:rFonts w:hint="eastAsia" w:ascii="仿宋" w:hAnsi="仿宋" w:eastAsia="仿宋" w:cs="仿宋"/>
          <w:i w:val="0"/>
          <w:iCs w:val="0"/>
          <w:caps w:val="0"/>
          <w:color w:val="000000"/>
          <w:spacing w:val="0"/>
          <w:sz w:val="19"/>
          <w:szCs w:val="19"/>
          <w:bdr w:val="none" w:color="auto" w:sz="0" w:space="0"/>
          <w:shd w:val="clear" w:fill="FFFFFF"/>
        </w:rPr>
        <w:t>前考生需完成测试）。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（五）复试时间安排：</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14</w:t>
      </w:r>
      <w:r>
        <w:rPr>
          <w:rFonts w:hint="eastAsia" w:ascii="仿宋" w:hAnsi="仿宋" w:eastAsia="仿宋" w:cs="仿宋"/>
          <w:i w:val="0"/>
          <w:iCs w:val="0"/>
          <w:caps w:val="0"/>
          <w:color w:val="000000"/>
          <w:spacing w:val="0"/>
          <w:sz w:val="19"/>
          <w:szCs w:val="19"/>
          <w:bdr w:val="none" w:color="auto" w:sz="0" w:space="0"/>
          <w:shd w:val="clear" w:fill="FFFFFF"/>
        </w:rPr>
        <w:t>日下午</w:t>
      </w:r>
      <w:r>
        <w:rPr>
          <w:rFonts w:hint="eastAsia" w:ascii="仿宋" w:hAnsi="仿宋" w:eastAsia="仿宋" w:cs="仿宋"/>
          <w:i w:val="0"/>
          <w:iCs w:val="0"/>
          <w:caps w:val="0"/>
          <w:color w:val="000000"/>
          <w:spacing w:val="0"/>
          <w:sz w:val="19"/>
          <w:szCs w:val="19"/>
          <w:bdr w:val="none" w:color="auto" w:sz="0" w:space="0"/>
          <w:shd w:val="clear" w:fill="FFFFFF"/>
          <w:lang w:val="en-US"/>
        </w:rPr>
        <w:t>15:00</w:t>
      </w:r>
      <w:r>
        <w:rPr>
          <w:rFonts w:hint="eastAsia" w:ascii="仿宋" w:hAnsi="仿宋" w:eastAsia="仿宋" w:cs="仿宋"/>
          <w:i w:val="0"/>
          <w:iCs w:val="0"/>
          <w:caps w:val="0"/>
          <w:color w:val="000000"/>
          <w:spacing w:val="0"/>
          <w:sz w:val="19"/>
          <w:szCs w:val="19"/>
          <w:bdr w:val="none" w:color="auto" w:sz="0" w:space="0"/>
          <w:shd w:val="clear" w:fill="FFFFFF"/>
        </w:rPr>
        <w:t>调试设备，</w:t>
      </w:r>
      <w:r>
        <w:rPr>
          <w:rFonts w:hint="eastAsia" w:ascii="仿宋" w:hAnsi="仿宋" w:eastAsia="仿宋" w:cs="仿宋"/>
          <w:i w:val="0"/>
          <w:iCs w:val="0"/>
          <w:caps w:val="0"/>
          <w:color w:val="000000"/>
          <w:spacing w:val="0"/>
          <w:sz w:val="19"/>
          <w:szCs w:val="19"/>
          <w:bdr w:val="none" w:color="auto" w:sz="0" w:space="0"/>
          <w:shd w:val="clear" w:fill="FFFFFF"/>
          <w:lang w:val="en-US"/>
        </w:rPr>
        <w:t>16:00</w:t>
      </w:r>
      <w:r>
        <w:rPr>
          <w:rFonts w:hint="eastAsia" w:ascii="仿宋" w:hAnsi="仿宋" w:eastAsia="仿宋" w:cs="仿宋"/>
          <w:i w:val="0"/>
          <w:iCs w:val="0"/>
          <w:caps w:val="0"/>
          <w:color w:val="000000"/>
          <w:spacing w:val="0"/>
          <w:sz w:val="19"/>
          <w:szCs w:val="19"/>
          <w:bdr w:val="none" w:color="auto" w:sz="0" w:space="0"/>
          <w:shd w:val="clear" w:fill="FFFFFF"/>
        </w:rPr>
        <w:t>正式面试。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六、联系信息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为方便联络、通知考生，我院在“钉钉”平台上建立了调剂复试群组，请收到复试通知的所有考生下载钉钉软件，根据复试通知加入调剂复试群组。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iCs w:val="0"/>
          <w:caps w:val="0"/>
          <w:color w:val="000000"/>
          <w:spacing w:val="0"/>
          <w:sz w:val="14"/>
          <w:szCs w:val="14"/>
          <w:bdr w:val="none" w:color="auto" w:sz="0" w:space="0"/>
          <w:lang w:val="en-US"/>
        </w:rPr>
        <w:t> </w:t>
      </w:r>
      <w:r>
        <w:rPr>
          <w:rFonts w:hint="eastAsia" w:ascii="仿宋" w:hAnsi="仿宋" w:eastAsia="仿宋" w:cs="仿宋"/>
          <w:i w:val="0"/>
          <w:iCs w:val="0"/>
          <w:caps w:val="0"/>
          <w:color w:val="000000"/>
          <w:spacing w:val="0"/>
          <w:sz w:val="19"/>
          <w:szCs w:val="19"/>
          <w:bdr w:val="none" w:color="auto" w:sz="0" w:space="0"/>
          <w:shd w:val="clear" w:fill="FFFFFF"/>
        </w:rPr>
        <w:t>咨询电话：</w:t>
      </w:r>
      <w:r>
        <w:rPr>
          <w:rFonts w:hint="eastAsia" w:ascii="仿宋" w:hAnsi="仿宋" w:eastAsia="仿宋" w:cs="仿宋"/>
          <w:i w:val="0"/>
          <w:iCs w:val="0"/>
          <w:caps w:val="0"/>
          <w:color w:val="000000"/>
          <w:spacing w:val="0"/>
          <w:sz w:val="19"/>
          <w:szCs w:val="19"/>
          <w:bdr w:val="none" w:color="auto" w:sz="0" w:space="0"/>
          <w:shd w:val="clear" w:fill="FFFFFF"/>
          <w:lang w:val="en-US"/>
        </w:rPr>
        <w:t>0514-87979105 </w:t>
      </w:r>
      <w:r>
        <w:rPr>
          <w:rFonts w:hint="eastAsia" w:ascii="仿宋" w:hAnsi="仿宋" w:eastAsia="仿宋" w:cs="仿宋"/>
          <w:i w:val="0"/>
          <w:iCs w:val="0"/>
          <w:caps w:val="0"/>
          <w:color w:val="000000"/>
          <w:spacing w:val="0"/>
          <w:sz w:val="19"/>
          <w:szCs w:val="19"/>
          <w:bdr w:val="none" w:color="auto" w:sz="0" w:space="0"/>
          <w:shd w:val="clear" w:fill="FFFFFF"/>
        </w:rPr>
        <w:t>邹红美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监督电话：</w:t>
      </w:r>
      <w:r>
        <w:rPr>
          <w:rFonts w:hint="eastAsia" w:ascii="仿宋" w:hAnsi="仿宋" w:eastAsia="仿宋" w:cs="仿宋"/>
          <w:i w:val="0"/>
          <w:iCs w:val="0"/>
          <w:caps w:val="0"/>
          <w:color w:val="000000"/>
          <w:spacing w:val="0"/>
          <w:sz w:val="19"/>
          <w:szCs w:val="19"/>
          <w:bdr w:val="none" w:color="auto" w:sz="0" w:space="0"/>
          <w:shd w:val="clear" w:fill="FFFFFF"/>
          <w:lang w:val="en-US"/>
        </w:rPr>
        <w:t>0514-87971327 </w:t>
      </w:r>
      <w:r>
        <w:rPr>
          <w:rFonts w:hint="eastAsia" w:ascii="仿宋" w:hAnsi="仿宋" w:eastAsia="仿宋" w:cs="仿宋"/>
          <w:i w:val="0"/>
          <w:iCs w:val="0"/>
          <w:caps w:val="0"/>
          <w:color w:val="000000"/>
          <w:spacing w:val="0"/>
          <w:sz w:val="19"/>
          <w:szCs w:val="19"/>
          <w:bdr w:val="none" w:color="auto" w:sz="0" w:space="0"/>
          <w:shd w:val="clear" w:fill="FFFFFF"/>
        </w:rPr>
        <w:t>张继勇、蔡雪斌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Fonts w:hint="eastAsia" w:ascii="仿宋" w:hAnsi="仿宋" w:eastAsia="仿宋" w:cs="仿宋"/>
          <w:i w:val="0"/>
          <w:iCs w:val="0"/>
          <w:caps w:val="0"/>
          <w:color w:val="000000"/>
          <w:spacing w:val="0"/>
          <w:sz w:val="19"/>
          <w:szCs w:val="19"/>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1.2023</w:t>
      </w:r>
      <w:r>
        <w:rPr>
          <w:rFonts w:hint="eastAsia" w:ascii="仿宋" w:hAnsi="仿宋" w:eastAsia="仿宋" w:cs="仿宋"/>
          <w:i w:val="0"/>
          <w:iCs w:val="0"/>
          <w:caps w:val="0"/>
          <w:color w:val="000000"/>
          <w:spacing w:val="0"/>
          <w:sz w:val="20"/>
          <w:szCs w:val="20"/>
          <w:bdr w:val="none" w:color="auto" w:sz="0" w:space="0"/>
          <w:shd w:val="clear" w:fill="FFFFFF"/>
        </w:rPr>
        <w:t>年硕士研究生调剂复试须知（考生必读）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2.</w:t>
      </w:r>
      <w:r>
        <w:rPr>
          <w:rFonts w:hint="eastAsia" w:ascii="仿宋" w:hAnsi="仿宋" w:eastAsia="仿宋" w:cs="仿宋"/>
          <w:i w:val="0"/>
          <w:iCs w:val="0"/>
          <w:caps w:val="0"/>
          <w:color w:val="000000"/>
          <w:spacing w:val="0"/>
          <w:sz w:val="20"/>
          <w:szCs w:val="20"/>
          <w:bdr w:val="none" w:color="auto" w:sz="0" w:space="0"/>
          <w:shd w:val="clear" w:fill="FFFFFF"/>
        </w:rPr>
        <w:t>扬州大学</w:t>
      </w:r>
      <w:r>
        <w:rPr>
          <w:rFonts w:hint="eastAsia" w:ascii="仿宋" w:hAnsi="仿宋" w:eastAsia="仿宋" w:cs="仿宋"/>
          <w:i w:val="0"/>
          <w:iCs w:val="0"/>
          <w:caps w:val="0"/>
          <w:color w:val="000000"/>
          <w:spacing w:val="0"/>
          <w:sz w:val="20"/>
          <w:szCs w:val="20"/>
          <w:bdr w:val="none" w:color="auto" w:sz="0" w:space="0"/>
          <w:shd w:val="clear" w:fill="FFFFFF"/>
          <w:lang w:val="en-US"/>
        </w:rPr>
        <w:t>2023</w:t>
      </w:r>
      <w:r>
        <w:rPr>
          <w:rFonts w:hint="eastAsia" w:ascii="仿宋" w:hAnsi="仿宋" w:eastAsia="仿宋" w:cs="仿宋"/>
          <w:i w:val="0"/>
          <w:iCs w:val="0"/>
          <w:caps w:val="0"/>
          <w:color w:val="000000"/>
          <w:spacing w:val="0"/>
          <w:sz w:val="20"/>
          <w:szCs w:val="20"/>
          <w:bdr w:val="none" w:color="auto" w:sz="0" w:space="0"/>
          <w:shd w:val="clear" w:fill="FFFFFF"/>
        </w:rPr>
        <w:t>年硕士研究生复试思想品德考核表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3.</w:t>
      </w:r>
      <w:r>
        <w:rPr>
          <w:rFonts w:hint="eastAsia" w:ascii="仿宋" w:hAnsi="仿宋" w:eastAsia="仿宋" w:cs="仿宋"/>
          <w:i w:val="0"/>
          <w:iCs w:val="0"/>
          <w:caps w:val="0"/>
          <w:color w:val="000000"/>
          <w:spacing w:val="0"/>
          <w:sz w:val="20"/>
          <w:szCs w:val="20"/>
          <w:bdr w:val="none" w:color="auto" w:sz="0" w:space="0"/>
          <w:shd w:val="clear" w:fill="FFFFFF"/>
        </w:rPr>
        <w:t>扬州大学非全日制硕士研究生复试承诺书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4.</w:t>
      </w:r>
      <w:r>
        <w:rPr>
          <w:rFonts w:hint="eastAsia" w:ascii="仿宋" w:hAnsi="仿宋" w:eastAsia="仿宋" w:cs="仿宋"/>
          <w:i w:val="0"/>
          <w:iCs w:val="0"/>
          <w:caps w:val="0"/>
          <w:color w:val="000000"/>
          <w:spacing w:val="0"/>
          <w:sz w:val="20"/>
          <w:szCs w:val="20"/>
          <w:bdr w:val="none" w:color="auto" w:sz="0" w:space="0"/>
          <w:shd w:val="clear" w:fill="FFFFFF"/>
        </w:rPr>
        <w:t>诚信复试承诺书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5.2023</w:t>
      </w:r>
      <w:r>
        <w:rPr>
          <w:rFonts w:hint="eastAsia" w:ascii="仿宋" w:hAnsi="仿宋" w:eastAsia="仿宋" w:cs="仿宋"/>
          <w:i w:val="0"/>
          <w:iCs w:val="0"/>
          <w:caps w:val="0"/>
          <w:color w:val="000000"/>
          <w:spacing w:val="0"/>
          <w:sz w:val="20"/>
          <w:szCs w:val="20"/>
          <w:bdr w:val="none" w:color="auto" w:sz="0" w:space="0"/>
          <w:shd w:val="clear" w:fill="FFFFFF"/>
        </w:rPr>
        <w:t>年硕士研究生入学心理测试流程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6.</w:t>
      </w:r>
      <w:r>
        <w:rPr>
          <w:rFonts w:hint="eastAsia" w:ascii="仿宋" w:hAnsi="仿宋" w:eastAsia="仿宋" w:cs="仿宋"/>
          <w:i w:val="0"/>
          <w:iCs w:val="0"/>
          <w:caps w:val="0"/>
          <w:color w:val="000000"/>
          <w:spacing w:val="0"/>
          <w:sz w:val="20"/>
          <w:szCs w:val="20"/>
          <w:bdr w:val="none" w:color="auto" w:sz="0" w:space="0"/>
          <w:shd w:val="clear" w:fill="FFFFFF"/>
        </w:rPr>
        <w:t>扬州大学研究生招生考试网络远程复试考场规则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20"/>
          <w:szCs w:val="20"/>
          <w:bdr w:val="none" w:color="auto" w:sz="0" w:space="0"/>
          <w:shd w:val="clear" w:fill="FFFFFF"/>
          <w:lang w:val="en-US"/>
        </w:rPr>
        <w:t>7.</w:t>
      </w:r>
      <w:r>
        <w:rPr>
          <w:rFonts w:hint="eastAsia" w:ascii="仿宋" w:hAnsi="仿宋" w:eastAsia="仿宋" w:cs="仿宋"/>
          <w:i w:val="0"/>
          <w:iCs w:val="0"/>
          <w:caps w:val="0"/>
          <w:color w:val="000000"/>
          <w:spacing w:val="0"/>
          <w:sz w:val="20"/>
          <w:szCs w:val="20"/>
          <w:bdr w:val="none" w:color="auto" w:sz="0" w:space="0"/>
          <w:shd w:val="clear" w:fill="FFFFFF"/>
        </w:rPr>
        <w:t>个人身体健康状况调查表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20"/>
          <w:szCs w:val="20"/>
          <w:bdr w:val="none" w:color="auto" w:sz="0" w:space="0"/>
          <w:shd w:val="clear" w:fill="FFFFFF"/>
          <w:lang w:val="en-US"/>
        </w:rPr>
        <w:t>8.</w:t>
      </w:r>
      <w:r>
        <w:rPr>
          <w:rFonts w:hint="eastAsia" w:ascii="仿宋" w:hAnsi="仿宋" w:eastAsia="仿宋" w:cs="仿宋"/>
          <w:i w:val="0"/>
          <w:iCs w:val="0"/>
          <w:caps w:val="0"/>
          <w:color w:val="000000"/>
          <w:spacing w:val="0"/>
          <w:sz w:val="20"/>
          <w:szCs w:val="20"/>
          <w:bdr w:val="none" w:color="auto" w:sz="0" w:space="0"/>
          <w:shd w:val="clear" w:fill="FFFFFF"/>
        </w:rPr>
        <w:t>电能学院资格审核材料收集表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right"/>
      </w:pPr>
      <w:r>
        <w:rPr>
          <w:rFonts w:hint="eastAsia" w:ascii="仿宋" w:hAnsi="仿宋" w:eastAsia="仿宋" w:cs="仿宋"/>
          <w:i w:val="0"/>
          <w:iCs w:val="0"/>
          <w:caps w:val="0"/>
          <w:color w:val="000000"/>
          <w:spacing w:val="0"/>
          <w:sz w:val="19"/>
          <w:szCs w:val="19"/>
          <w:bdr w:val="none" w:color="auto" w:sz="0" w:space="0"/>
          <w:shd w:val="clear" w:fill="FFFFFF"/>
        </w:rPr>
        <w:t>扬州大学电气与能源动力工程学院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jc w:val="right"/>
      </w:pPr>
      <w:r>
        <w:rPr>
          <w:rFonts w:hint="eastAsia" w:ascii="仿宋" w:hAnsi="仿宋" w:eastAsia="仿宋" w:cs="仿宋"/>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13</w:t>
      </w:r>
      <w:r>
        <w:rPr>
          <w:rFonts w:hint="eastAsia" w:ascii="仿宋" w:hAnsi="仿宋" w:eastAsia="仿宋" w:cs="仿宋"/>
          <w:i w:val="0"/>
          <w:iCs w:val="0"/>
          <w:caps w:val="0"/>
          <w:color w:val="000000"/>
          <w:spacing w:val="0"/>
          <w:sz w:val="19"/>
          <w:szCs w:val="19"/>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r>
        <w:rPr>
          <w:rFonts w:hint="eastAsia" w:ascii="微软雅黑" w:hAnsi="微软雅黑" w:eastAsia="微软雅黑" w:cs="微软雅黑"/>
          <w:i w:val="0"/>
          <w:iCs w:val="0"/>
          <w:caps w:val="0"/>
          <w:color w:val="000000"/>
          <w:spacing w:val="0"/>
          <w:sz w:val="14"/>
          <w:szCs w:val="14"/>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E0B4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1159</Words>
  <Characters>1351</Characters>
  <Lines>0</Lines>
  <Paragraphs>0</Paragraphs>
  <TotalTime>0</TotalTime>
  <ScaleCrop>false</ScaleCrop>
  <LinksUpToDate>false</LinksUpToDate>
  <CharactersWithSpaces>1357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2023-04-22T10:06:09Z</dcterms:created>
  <dc:creator>Administrator</dc:creator>
  <cp:lastModifiedBy>王英</cp:lastModifiedBy>
  <dcterms:modified xsi:type="dcterms:W3CDTF">2023-04-22T10:06:18Z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A3F817E6176F44DCA2B247A99EAAB5E8</vt:lpwstr>
  </property>
</Properties>
</file>