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/>
        <w:jc w:val="left"/>
        <w:rPr>
          <w:color w:val="333333"/>
          <w:sz w:val="13"/>
          <w:szCs w:val="13"/>
        </w:rPr>
      </w:pPr>
      <w:r>
        <w:rPr>
          <w:rFonts w:ascii="宋体" w:hAnsi="宋体" w:eastAsia="宋体" w:cs="宋体"/>
          <w:color w:val="333333"/>
          <w:kern w:val="0"/>
          <w:sz w:val="13"/>
          <w:szCs w:val="13"/>
          <w:bdr w:val="none" w:color="auto" w:sz="0" w:space="0"/>
          <w:lang w:val="en-US" w:eastAsia="zh-CN" w:bidi="ar"/>
        </w:rPr>
        <w:t>  </w:t>
      </w:r>
      <w:r>
        <w:rPr>
          <w:rFonts w:ascii="宋体" w:hAnsi="宋体" w:eastAsia="宋体" w:cs="宋体"/>
          <w:color w:val="595959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595959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"https://cyxy.xjau.edu.cn/1626/list.htm" \t "https://cyxy.xjau.edu.cn/2023/0412/c1626a85562/_self" </w:instrText>
      </w:r>
      <w:r>
        <w:rPr>
          <w:rFonts w:ascii="宋体" w:hAnsi="宋体" w:eastAsia="宋体" w:cs="宋体"/>
          <w:color w:val="595959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595959"/>
          <w:sz w:val="13"/>
          <w:szCs w:val="13"/>
          <w:u w:val="none"/>
          <w:bdr w:val="none" w:color="auto" w:sz="0" w:space="0"/>
        </w:rPr>
        <w:t>招生就业</w:t>
      </w:r>
      <w:r>
        <w:rPr>
          <w:rFonts w:ascii="宋体" w:hAnsi="宋体" w:eastAsia="宋体" w:cs="宋体"/>
          <w:color w:val="595959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333333"/>
          <w:sz w:val="16"/>
          <w:szCs w:val="16"/>
        </w:rPr>
      </w:pPr>
      <w:bookmarkStart w:id="0" w:name="_GoBack"/>
      <w:r>
        <w:rPr>
          <w:rFonts w:ascii="宋体" w:hAnsi="宋体" w:eastAsia="宋体" w:cs="宋体"/>
          <w:b/>
          <w:bCs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草业学院2023年草学专业硕士研究生第二批次调剂公告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E9E9E9" w:sz="4" w:space="0"/>
          <w:left w:val="single" w:color="E9E9E9" w:sz="4" w:space="0"/>
          <w:bottom w:val="single" w:color="E9E9E9" w:sz="4" w:space="0"/>
          <w:right w:val="single" w:color="E9E9E9" w:sz="4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13"/>
          <w:szCs w:val="13"/>
        </w:rPr>
      </w:pPr>
      <w:r>
        <w:rPr>
          <w:rFonts w:ascii="宋体" w:hAnsi="宋体" w:eastAsia="宋体" w:cs="宋体"/>
          <w:color w:val="333333"/>
          <w:kern w:val="0"/>
          <w:sz w:val="13"/>
          <w:szCs w:val="13"/>
          <w:bdr w:val="none" w:color="auto" w:sz="0" w:space="0"/>
          <w:lang w:val="en-US" w:eastAsia="zh-CN" w:bidi="ar"/>
        </w:rPr>
        <w:t>发布人：     来源：草业学院   2023-04-12    阅读次数：600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</w:pPr>
      <w:r>
        <w:rPr>
          <w:color w:val="333333"/>
          <w:sz w:val="13"/>
          <w:szCs w:val="13"/>
          <w:bdr w:val="none" w:color="auto" w:sz="0" w:space="0"/>
        </w:rPr>
        <w:t>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34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一、招收调剂生计划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学术型学位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6"/>
        <w:gridCol w:w="2883"/>
        <w:gridCol w:w="1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缺额人数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草原学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饲草学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草种质资源与育种学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 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3"/>
          <w:szCs w:val="13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19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lang w:eastAsia="zh-CN"/>
        </w:rPr>
        <w:t>二、招收调剂生进入复试的初试成绩基本要求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lang w:eastAsia="zh-CN"/>
        </w:rPr>
        <w:t>学术型学位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1787"/>
        <w:gridCol w:w="519"/>
        <w:gridCol w:w="1336"/>
        <w:gridCol w:w="1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专业代码及名称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=100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单科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（满分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&gt;100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eastAsia="zh-CN"/>
              </w:rPr>
              <w:t>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草原学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饲草学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草种质资源与育种学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三、调剂基本条件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（一）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符合《新疆农业大学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年硕士研究生招生复试和录取工作方案》中有关调剂的基本条件。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（二）调剂到我院的考生还需满足下列条件：</w:t>
      </w:r>
    </w:p>
    <w:tbl>
      <w:tblPr>
        <w:tblW w:w="6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1926"/>
        <w:gridCol w:w="3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调剂生第一志愿报考专业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（优先调剂顺序）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调剂生所学本科专业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（优先调剂顺序）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0909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草学、农业资源与环境、作物学、林学、植物保护、畜牧学、园艺学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eastAsia="zh-CN"/>
              </w:rPr>
              <w:t>草业科学、草坪科学与工程，生态学、生物科学，农学、农业资源与环境、园艺、植物保护、种子科学、生物技术、林学、园林，动物科学及相近专业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（三）我院所有专业仅接收初试外语科目为英语一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(科目代码201)或英语二(科目代码204)的考生调剂。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四、调剂安排及要求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（一）调剂时间：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本次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我院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调剂系统于</w:t>
      </w:r>
      <w:r>
        <w:rPr>
          <w:rStyle w:val="5"/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4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月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12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日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20:00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（北京时间）开放，持续时间不少于</w:t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/>
        </w:rPr>
        <w:t>12</w:t>
      </w:r>
      <w:r>
        <w:rPr>
          <w:rStyle w:val="5"/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小时。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后续开放调剂系统时间将根据各专业调剂情况决定</w:t>
      </w:r>
      <w:r>
        <w:rPr>
          <w:rFonts w:hint="default" w:ascii="monospace" w:hAnsi="monospace" w:eastAsia="monospace" w:cs="monospace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，</w:t>
      </w:r>
      <w:r>
        <w:rPr>
          <w:rFonts w:hint="default" w:ascii="monospace" w:hAnsi="monospace" w:eastAsia="monospace" w:cs="monospace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我院将在官网进行公告。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（二）所有申请调剂的考生均需通过“中国研究生招生信息网”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(http://yz.chsi.com.cn/)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调剂服务系统进行，按要求在系统中填报调剂信息和志愿。系统关闭后，我院将及时向符合条件的考生发出复试通知，考生在研招网上收到复试通知后及时点击“接受复试”，并按要求参加复试。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（三）复试资格审查、复试方式、内容等其他要求参见我院公布的《新疆农业大学草业学院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2023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年硕士研究生招生复试和录取工作实施细则》。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（四）因审核、遴选调剂考生需要一定的时间，考生填报调剂志愿结束后请耐心等待结果，由于考生本人修改志愿造成无法接收通知的，视为考生自动放弃复试或拟录取资格。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（五）通过复试拟录取的考生收到待录取通知后，须在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24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小时内予以确认，逾期将视为放弃。考生应慎重接受待录取通知，接受后不予解锁。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（六）通过学院网站公示进入复试考生名单，公示内容包括考生姓名、考生编号、初试各科成绩等信息。对享受初试加分或照顾政策的考生进行备注说明。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电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0991-8766838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联 系 人： 胥老师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eastAsia="zh-CN"/>
        </w:rPr>
        <w:t>学院网址：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http://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cyxy.xjau.edu.cn/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   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                    新疆农业大学草业学院  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634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               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lang w:val="en-US"/>
        </w:rPr>
        <w:t>3</w:t>
      </w:r>
      <w:r>
        <w:rPr>
          <w:rFonts w:hint="default" w:ascii="monospace" w:hAnsi="monospace" w:eastAsia="monospace" w:cs="monospace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年研究生招生工作领导小组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                         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年4月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color w:val="333333"/>
          <w:sz w:val="13"/>
          <w:szCs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71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952</Words>
  <Characters>1074</Characters>
  <Lines>0</Lines>
  <Paragraphs>0</Paragraphs>
  <TotalTime>0</TotalTime>
  <ScaleCrop>false</ScaleCrop>
  <LinksUpToDate>false</LinksUpToDate>
  <CharactersWithSpaces>1187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2023-05-02T06:47:21Z</dcterms:created>
  <dc:creator>Administrator</dc:creator>
  <cp:lastModifiedBy>王英</cp:lastModifiedBy>
  <dcterms:modified xsi:type="dcterms:W3CDTF">2023-05-02T06:47:38Z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F1234F13EA3141F39F76CCEF09544D1A</vt:lpwstr>
  </property>
</Properties>
</file>