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right="0" w:rightChars="0"/>
        <w:jc w:val="center"/>
        <w:textAlignment w:val="auto"/>
        <w:rPr>
          <w:rFonts w:hint="eastAsia" w:ascii="宋体" w:hAnsi="宋体" w:cs="宋体"/>
          <w:b/>
          <w:bCs/>
          <w:color w:val="auto"/>
          <w:sz w:val="32"/>
          <w:szCs w:val="32"/>
          <w:lang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eastAsia="zh-CN"/>
        </w:rPr>
        <w:t>新疆大学数学与系统科学学院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2023年硕士研究生招生复试应用统计专业调剂第二批次</w:t>
      </w:r>
      <w:r>
        <w:rPr>
          <w:rFonts w:hint="eastAsia" w:ascii="宋体" w:hAnsi="宋体" w:cs="宋体"/>
          <w:b/>
          <w:bCs/>
          <w:color w:val="auto"/>
          <w:sz w:val="32"/>
          <w:szCs w:val="32"/>
          <w:lang w:eastAsia="zh-CN"/>
        </w:rPr>
        <w:t>公告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数学与系统科学学</w:t>
      </w:r>
      <w:r>
        <w:rPr>
          <w:rFonts w:hint="eastAsia" w:ascii="宋体" w:hAnsi="宋体" w:eastAsia="宋体" w:cs="宋体"/>
          <w:sz w:val="28"/>
          <w:szCs w:val="28"/>
        </w:rPr>
        <w:t>院坚决贯彻和执行《新疆大学202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3</w:t>
      </w:r>
      <w:r>
        <w:rPr>
          <w:rFonts w:hint="eastAsia" w:ascii="宋体" w:hAnsi="宋体" w:eastAsia="宋体" w:cs="宋体"/>
          <w:sz w:val="28"/>
          <w:szCs w:val="28"/>
        </w:rPr>
        <w:t>年全国硕士研究生招生考试复试录取办法》，坚持公平公开、择优录取、保证质量的原则，做好硕士研究生调剂复试和录取工作。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2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一、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调剂专业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025200应用统计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2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二、调剂时间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学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院将于2023年4月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6日00:00时至2023年4月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6日1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:00时，在</w:t>
      </w:r>
      <w:r>
        <w:rPr>
          <w:rFonts w:hint="eastAsia" w:ascii="宋体" w:hAnsi="宋体" w:cs="宋体"/>
          <w:sz w:val="28"/>
          <w:szCs w:val="28"/>
          <w:lang w:val="en-US" w:eastAsia="zh-CN"/>
        </w:rPr>
        <w:t>中国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研究生招生信息网开通调剂。开通时间1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小时。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2" w:firstLineChars="200"/>
        <w:textAlignment w:val="auto"/>
        <w:outlineLvl w:val="1"/>
        <w:rPr>
          <w:rFonts w:hint="eastAsia" w:ascii="宋体" w:hAnsi="宋体" w:eastAsia="宋体" w:cs="宋体"/>
          <w:b/>
          <w:bCs/>
          <w:sz w:val="28"/>
          <w:szCs w:val="28"/>
        </w:rPr>
      </w:pPr>
      <w:r>
        <w:rPr>
          <w:rFonts w:hint="eastAsia" w:ascii="宋体" w:hAnsi="宋体" w:eastAsia="宋体" w:cs="宋体"/>
          <w:b/>
          <w:bCs/>
          <w:sz w:val="28"/>
          <w:szCs w:val="28"/>
        </w:rPr>
        <w:t>三、调剂基本条件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1．符合招生简章中规定的调入专业的报考条件。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2．初试成绩符合第一志愿报考专业B类考生的《全国初试成绩基本要求》及学院设定的调剂条件。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学院设定的调剂条件：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（1）调入专业与第一志愿报考专业的专业代码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前</w:t>
      </w:r>
      <w:r>
        <w:rPr>
          <w:rFonts w:hint="eastAsia" w:ascii="宋体" w:hAnsi="宋体" w:eastAsia="宋体" w:cs="宋体"/>
          <w:sz w:val="28"/>
          <w:szCs w:val="28"/>
        </w:rPr>
        <w:t>四位相同。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（2）应用统计专业（025200）：调入专业考生的毕业专业不限制。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3．调入专业与第一志愿报考专业相同或相近，应在同一学科门类范围内。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4．初试科目应与调入专业初试科目相同或相近，其中初试全国统一命题科目应与调入专业全国统一命题科目相同。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5．“退役大学生士兵”专项计划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只能调整到普通计划</w:t>
      </w:r>
      <w:r>
        <w:rPr>
          <w:rFonts w:hint="eastAsia" w:ascii="宋体" w:hAnsi="宋体" w:eastAsia="宋体" w:cs="宋体"/>
          <w:sz w:val="28"/>
          <w:szCs w:val="28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cs="宋体"/>
          <w:sz w:val="28"/>
          <w:szCs w:val="28"/>
          <w:lang w:val="en-US" w:eastAsia="zh-CN"/>
        </w:rPr>
        <w:t>6.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不接受学院同一专业</w:t>
      </w:r>
      <w:r>
        <w:rPr>
          <w:rFonts w:hint="eastAsia" w:ascii="宋体" w:hAnsi="宋体" w:cs="宋体"/>
          <w:sz w:val="28"/>
          <w:szCs w:val="28"/>
          <w:lang w:val="en-US" w:eastAsia="zh-CN"/>
        </w:rPr>
        <w:t>已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复试不合格考生再次调剂申请。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2" w:firstLineChars="200"/>
        <w:textAlignment w:val="auto"/>
        <w:outlineLvl w:val="1"/>
        <w:rPr>
          <w:rFonts w:hint="default" w:ascii="宋体" w:hAnsi="宋体" w:eastAsia="宋体" w:cs="宋体"/>
          <w:b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四、</w:t>
      </w:r>
      <w:r>
        <w:rPr>
          <w:rFonts w:hint="eastAsia" w:ascii="宋体" w:hAnsi="宋体" w:eastAsia="宋体" w:cs="宋体"/>
          <w:b/>
          <w:bCs/>
          <w:sz w:val="28"/>
          <w:szCs w:val="28"/>
        </w:rPr>
        <w:t>调剂</w:t>
      </w:r>
      <w:r>
        <w:rPr>
          <w:rFonts w:hint="eastAsia" w:ascii="宋体" w:hAnsi="宋体" w:eastAsia="宋体" w:cs="宋体"/>
          <w:b/>
          <w:bCs/>
          <w:sz w:val="28"/>
          <w:szCs w:val="28"/>
          <w:lang w:val="en-US" w:eastAsia="zh-CN"/>
        </w:rPr>
        <w:t>复试时间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00" w:lineRule="exact"/>
        <w:ind w:firstLine="560" w:firstLineChars="200"/>
        <w:textAlignment w:val="auto"/>
        <w:outlineLvl w:val="1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</w:rPr>
        <w:t>4月中旬，调剂考生复试录取。不提前进行预调剂。</w:t>
      </w:r>
    </w:p>
    <w:p>
      <w:pPr>
        <w:pStyle w:val="2"/>
        <w:jc w:val="right"/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bookmarkStart w:id="0" w:name="_GoBack"/>
      <w:bookmarkEnd w:id="0"/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新疆大学数学与系统科学学院</w:t>
      </w:r>
    </w:p>
    <w:p>
      <w:pPr>
        <w:pStyle w:val="2"/>
        <w:jc w:val="center"/>
        <w:rPr>
          <w:rFonts w:hint="default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</w:pP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 xml:space="preserve">                                 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202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3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年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4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月</w:t>
      </w:r>
      <w:r>
        <w:rPr>
          <w:rFonts w:hint="eastAsia" w:ascii="宋体" w:hAnsi="宋体" w:cs="宋体"/>
          <w:color w:val="auto"/>
          <w:kern w:val="2"/>
          <w:sz w:val="28"/>
          <w:szCs w:val="28"/>
          <w:lang w:val="en-US" w:eastAsia="zh-CN" w:bidi="ar-SA"/>
        </w:rPr>
        <w:t>15</w:t>
      </w:r>
      <w:r>
        <w:rPr>
          <w:rFonts w:hint="eastAsia" w:ascii="宋体" w:hAnsi="宋体" w:eastAsia="宋体" w:cs="宋体"/>
          <w:color w:val="auto"/>
          <w:kern w:val="2"/>
          <w:sz w:val="28"/>
          <w:szCs w:val="28"/>
          <w:lang w:val="en-US" w:eastAsia="zh-CN" w:bidi="ar-SA"/>
        </w:rPr>
        <w:t>日</w:t>
      </w:r>
    </w:p>
    <w:sectPr>
      <w:pgSz w:w="11906" w:h="16838"/>
      <w:pgMar w:top="1327" w:right="1800" w:bottom="1327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mI4NTdiYTFlMjA2MjQ2YmJiOWMxOWEzZTU4YTY0ZWYifQ=="/>
  </w:docVars>
  <w:rsids>
    <w:rsidRoot w:val="5ACE7167"/>
    <w:rsid w:val="05107E95"/>
    <w:rsid w:val="114C5441"/>
    <w:rsid w:val="11875D3C"/>
    <w:rsid w:val="12DC17E3"/>
    <w:rsid w:val="13B764EE"/>
    <w:rsid w:val="183224D4"/>
    <w:rsid w:val="1AB00B99"/>
    <w:rsid w:val="267A251D"/>
    <w:rsid w:val="272B59D5"/>
    <w:rsid w:val="2DF46F3E"/>
    <w:rsid w:val="323E2694"/>
    <w:rsid w:val="37C265A5"/>
    <w:rsid w:val="4F5E4520"/>
    <w:rsid w:val="591250FF"/>
    <w:rsid w:val="5AA208B8"/>
    <w:rsid w:val="5ACE7167"/>
    <w:rsid w:val="5B324F19"/>
    <w:rsid w:val="707D6D96"/>
    <w:rsid w:val="745701AB"/>
    <w:rsid w:val="7E9130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Normal (Web)"/>
    <w:basedOn w:val="1"/>
    <w:qFormat/>
    <w:uiPriority w:val="0"/>
    <w:pPr>
      <w:spacing w:before="100" w:beforeAutospacing="1" w:after="10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550</Words>
  <Characters>608</Characters>
  <Lines>0</Lines>
  <Paragraphs>0</Paragraphs>
  <TotalTime>37</TotalTime>
  <ScaleCrop>false</ScaleCrop>
  <LinksUpToDate>false</LinksUpToDate>
  <CharactersWithSpaces>641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2021-03-29T14:52:00Z</dcterms:created>
  <dc:creator>荟儿</dc:creator>
  <cp:lastModifiedBy>荟儿</cp:lastModifiedBy>
  <cp:lastPrinted>2023-04-04T09:48:00Z</cp:lastPrinted>
  <dcterms:modified xsi:type="dcterms:W3CDTF">2023-04-15T04:45:42Z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342D1A6004AB4BF49353F92E35BD2723</vt:lpwstr>
  </property>
</Properties>
</file>