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360" w:afterAutospacing="0" w:line="264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768C"/>
          <w:sz w:val="31"/>
          <w:szCs w:val="3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68C"/>
          <w:spacing w:val="0"/>
          <w:sz w:val="31"/>
          <w:szCs w:val="31"/>
          <w:bdr w:val="none" w:color="auto" w:sz="0" w:space="0"/>
        </w:rPr>
        <w:t>关于2023级硕士生拟录取名单的公示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0"/>
          <w:szCs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2"/>
          <w:sz w:val="14"/>
          <w:szCs w:val="14"/>
          <w:bdr w:val="none" w:color="auto" w:sz="0" w:space="0"/>
        </w:rPr>
        <w:t>来源：研招网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2"/>
          <w:sz w:val="14"/>
          <w:szCs w:val="14"/>
          <w:bdr w:val="none" w:color="auto" w:sz="0" w:space="0"/>
        </w:rPr>
        <w:t>发布时间：2023-04-04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12"/>
          <w:sz w:val="14"/>
          <w:szCs w:val="14"/>
          <w:bdr w:val="none" w:color="auto" w:sz="0" w:space="0"/>
        </w:rPr>
        <w:t>点击:344174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根据教育部与广东省教育考试院的统一工作部署，经各学院研究生招生工作领导小组审核，研究生院审定，现将我校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级硕士生拟录取名单予以公示（名单陆续发布）。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一、公示期为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日—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18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日，如对拟录取结果有异议，请在公示期内署具真实姓名向学校反映，欢迎大家监督。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1.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各学院受理电话与信箱详见各专业复试方案。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2.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学校受理电话与信箱：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1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）研招办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85220045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2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）信访办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85220015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（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3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）电子邮箱：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bluesky_0001@163.com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二、所有拟录取考生名单最后须由广东省教育考试院、教育部检录审批同意，录取结果方为有效。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三、拟录取名单若有变动或补录情况，将另文公示。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四、拟录取考生须在拟录取名单公布之日起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个工作日内，将体检表原件邮寄至拟录取学院。未按规定时间交体检表或体检不合格者，不予录取。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附件：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"https://yz.jnu.edu.cn/_upload/article/files/aa/57/4304dd8c42c7b6b9feb5736e47d6/371ad9a5-14a2-4602-92fa-3c40991a4267.doc"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sz w:val="21"/>
          <w:szCs w:val="21"/>
          <w:u w:val="none"/>
          <w:bdr w:val="none" w:color="auto" w:sz="0" w:space="0"/>
          <w:shd w:val="clear" w:fill="FFFFFF"/>
        </w:rPr>
        <w:t>考生体检表.doc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7AB7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          各专业拟录取名单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600"/>
        <w:jc w:val="right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暨南大学研究生院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right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333238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525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438</Characters>
  <Lines>0</Lines>
  <Paragraphs>0</Paragraphs>
  <TotalTime>0</TotalTime>
  <ScaleCrop>false</ScaleCrop>
  <LinksUpToDate>false</LinksUpToDate>
  <CharactersWithSpaces>450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2023-04-15T01:50:47Z</dcterms:created>
  <dc:creator>DELL</dc:creator>
  <cp:lastModifiedBy>曾经的那个老吴</cp:lastModifiedBy>
  <dcterms:modified xsi:type="dcterms:W3CDTF">2023-04-15T01:50:49Z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6A608F816E454558BE648128CD4A1185_12</vt:lpwstr>
  </property>
</Properties>
</file>