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核技术与应用第二批复试名单</w:t>
      </w:r>
    </w:p>
    <w:p>
      <w:pPr>
        <w:pStyle w:val="3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hd w:val="clear" w:fill="FFFFFF"/>
        </w:rPr>
        <w:t>909北京应用物理与计算数学研究所 2023/04/16 阅读量：290</w:t>
      </w:r>
    </w:p>
    <w:tbl>
      <w:tblPr>
        <w:tblW w:w="0" w:type="auto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37"/>
        <w:gridCol w:w="544"/>
        <w:gridCol w:w="976"/>
        <w:gridCol w:w="629"/>
        <w:gridCol w:w="728"/>
        <w:gridCol w:w="642"/>
        <w:gridCol w:w="726"/>
        <w:gridCol w:w="861"/>
        <w:gridCol w:w="723"/>
        <w:gridCol w:w="726"/>
        <w:gridCol w:w="556"/>
        <w:gridCol w:w="807"/>
        <w:gridCol w:w="72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198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考生编号</w:t>
            </w:r>
          </w:p>
        </w:tc>
        <w:tc>
          <w:tcPr>
            <w:tcW w:w="13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考生姓名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报考专业码</w:t>
            </w:r>
          </w:p>
        </w:tc>
        <w:tc>
          <w:tcPr>
            <w:tcW w:w="16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报考专业</w:t>
            </w:r>
          </w:p>
        </w:tc>
        <w:tc>
          <w:tcPr>
            <w:tcW w:w="18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政治理论成绩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英语一成绩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业务科一码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业务科一</w:t>
            </w:r>
          </w:p>
        </w:tc>
        <w:tc>
          <w:tcPr>
            <w:tcW w:w="18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业务科一成绩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业务科二码</w:t>
            </w:r>
          </w:p>
        </w:tc>
        <w:tc>
          <w:tcPr>
            <w:tcW w:w="13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业务科二</w:t>
            </w:r>
          </w:p>
        </w:tc>
        <w:tc>
          <w:tcPr>
            <w:tcW w:w="18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业务科二成绩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初试总成绩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102873210510024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夏尚武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082703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核技术及应用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50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851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机械原理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106983611105346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孙鹏翛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082703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核技术及应用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842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原子核物理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284</w:t>
            </w:r>
          </w:p>
        </w:tc>
      </w:tr>
    </w:tbl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77A04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3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2023-05-19T09:23:55Z</dcterms:created>
  <dc:creator>Administrator</dc:creator>
  <cp:lastModifiedBy>陈桉</cp:lastModifiedBy>
  <dcterms:modified xsi:type="dcterms:W3CDTF">2023-05-19T09:24:02Z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61306ED6223741CDAA51F32E4CD266BB_12</vt:lpwstr>
  </property>
</Properties>
</file>