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80" w:afterAutospacing="0" w:line="420" w:lineRule="atLeast"/>
        <w:ind w:left="0" w:right="0"/>
        <w:jc w:val="center"/>
        <w:rPr>
          <w:rFonts w:ascii="微软雅黑" w:hAnsi="微软雅黑" w:eastAsia="微软雅黑" w:cs="微软雅黑"/>
          <w:color w:val="696969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color w:val="696969"/>
          <w:sz w:val="21"/>
          <w:szCs w:val="21"/>
          <w:bdr w:val="none" w:color="auto" w:sz="0" w:space="0"/>
        </w:rPr>
        <w:t>2023年硕士研究生拟录取名单公示-2023-（第三批）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282" w:afterAutospacing="0" w:line="420" w:lineRule="atLeast"/>
        <w:ind w:left="0" w:right="200"/>
        <w:jc w:val="center"/>
        <w:rPr>
          <w:rFonts w:hint="eastAsia" w:ascii="微软雅黑" w:hAnsi="微软雅黑" w:eastAsia="微软雅黑" w:cs="微软雅黑"/>
          <w:color w:val="696969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696969"/>
          <w:sz w:val="21"/>
          <w:szCs w:val="21"/>
          <w:bdr w:val="none" w:color="auto" w:sz="0" w:space="0"/>
        </w:rPr>
        <w:t>作者：信息学院         日期：2023年04月18日</w:t>
      </w:r>
    </w:p>
    <w:tbl>
      <w:tblPr>
        <w:tblW w:w="879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395"/>
        <w:gridCol w:w="603"/>
        <w:gridCol w:w="1092"/>
        <w:gridCol w:w="499"/>
        <w:gridCol w:w="603"/>
        <w:gridCol w:w="499"/>
        <w:gridCol w:w="499"/>
        <w:gridCol w:w="343"/>
        <w:gridCol w:w="811"/>
        <w:gridCol w:w="791"/>
        <w:gridCol w:w="791"/>
        <w:gridCol w:w="532"/>
        <w:gridCol w:w="5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考生性质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color w:val="000000"/>
                <w:sz w:val="12"/>
                <w:szCs w:val="12"/>
                <w:bdr w:val="none" w:color="auto" w:sz="0" w:space="0"/>
                <w:lang w:val="en-US"/>
              </w:rPr>
              <w:t>(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一志愿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color w:val="000000"/>
                <w:sz w:val="12"/>
                <w:szCs w:val="12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调剂）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考生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外语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政治成绩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color w:val="000000"/>
                <w:sz w:val="12"/>
                <w:szCs w:val="12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管理类联考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专业一成绩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专业二成绩</w:t>
            </w:r>
          </w:p>
        </w:tc>
        <w:tc>
          <w:tcPr>
            <w:tcW w:w="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调剂系院所名称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调剂专业名称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学习方式（全日制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color w:val="000000"/>
                <w:sz w:val="12"/>
                <w:szCs w:val="12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非全日制）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复试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成绩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1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2"/>
                <w:szCs w:val="12"/>
                <w:bdr w:val="none" w:color="auto" w:sz="0" w:space="0"/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陈宇轩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100043110402038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96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299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信息学院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81.25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70.53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周晓凡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105593210008957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48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信息学院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76.25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68.23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黄磊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104883425212287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56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81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信息学院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75.00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67.30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纪遐飞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100133507882062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48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86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信息学院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74.25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67.23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黎林志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105423431904272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312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信息学院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73.50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67.95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彭卓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105323432301603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信息学院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69.25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65.23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1" w:hRule="atLeast"/>
          <w:tblCellSpacing w:w="0" w:type="dxa"/>
          <w:jc w:val="center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梁婉晴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106573444226700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97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信息学院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77.25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69.53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何琪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105363431802364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95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信息学院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76.00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70.30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周煜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105123210460880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54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93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94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信息学院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72.75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65.88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调剂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杜江平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106573520105484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58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312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信息学院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71.75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4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val="en-US"/>
              </w:rPr>
              <w:t>67.08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8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696969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AFF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389</Words>
  <Characters>691</Characters>
  <Lines>0</Lines>
  <Paragraphs>0</Paragraphs>
  <TotalTime>0</TotalTime>
  <ScaleCrop>false</ScaleCrop>
  <LinksUpToDate>false</LinksUpToDate>
  <CharactersWithSpaces>700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2023-04-21T09:31:42Z</dcterms:created>
  <dc:creator>Administrator</dc:creator>
  <cp:lastModifiedBy>王英</cp:lastModifiedBy>
  <dcterms:modified xsi:type="dcterms:W3CDTF">2023-04-21T09:31:52Z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05E8D24E3AA44CE9AB30DF8807B96FBC</vt:lpwstr>
  </property>
</Properties>
</file>