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rPr>
          <w:rFonts w:ascii="微软雅黑" w:hAnsi="微软雅黑" w:eastAsia="微软雅黑" w:cs="微软雅黑"/>
          <w:b/>
          <w:bCs/>
          <w:i w:val="0"/>
          <w:iCs w:val="0"/>
          <w:caps w:val="0"/>
          <w:color w:val="086CC2"/>
          <w:spacing w:val="0"/>
          <w:sz w:val="30"/>
          <w:szCs w:val="30"/>
        </w:rPr>
      </w:pPr>
      <w:bookmarkStart w:id="0" w:name="_GoBack"/>
      <w:r>
        <w:rPr>
          <w:rFonts w:hint="eastAsia" w:ascii="微软雅黑" w:hAnsi="微软雅黑" w:eastAsia="微软雅黑" w:cs="微软雅黑"/>
          <w:b/>
          <w:bCs/>
          <w:i w:val="0"/>
          <w:iCs w:val="0"/>
          <w:caps w:val="0"/>
          <w:color w:val="086CC2"/>
          <w:spacing w:val="0"/>
          <w:sz w:val="30"/>
          <w:szCs w:val="30"/>
          <w:bdr w:val="none" w:color="auto" w:sz="0" w:space="0"/>
        </w:rPr>
        <w:t>榆林学院2023年硕士研究生招生考试调剂公告</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0" w:lineRule="atLeast"/>
        <w:ind w:left="0" w:right="0" w:firstLine="0"/>
        <w:jc w:val="center"/>
        <w:rPr>
          <w:rFonts w:hint="eastAsia" w:ascii="微软雅黑" w:hAnsi="微软雅黑" w:eastAsia="微软雅黑" w:cs="微软雅黑"/>
          <w:i w:val="0"/>
          <w:iCs w:val="0"/>
          <w:caps w:val="0"/>
          <w:color w:val="444444"/>
          <w:spacing w:val="0"/>
          <w:sz w:val="14"/>
          <w:szCs w:val="14"/>
        </w:rPr>
      </w:pPr>
      <w:r>
        <w:rPr>
          <w:rFonts w:hint="eastAsia" w:ascii="微软雅黑" w:hAnsi="微软雅黑" w:eastAsia="微软雅黑" w:cs="微软雅黑"/>
          <w:i w:val="0"/>
          <w:iCs w:val="0"/>
          <w:caps w:val="0"/>
          <w:color w:val="444444"/>
          <w:spacing w:val="0"/>
          <w:kern w:val="0"/>
          <w:sz w:val="14"/>
          <w:szCs w:val="14"/>
          <w:bdr w:val="none" w:color="auto" w:sz="0" w:space="0"/>
          <w:lang w:val="en-US" w:eastAsia="zh-CN" w:bidi="ar"/>
        </w:rPr>
        <w:t>来源: 作者: 发布时间: 2023年04月04日 16:25 10450次浏览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52" w:lineRule="atLeast"/>
        <w:ind w:left="0" w:right="0" w:firstLine="0"/>
        <w:rPr>
          <w:rFonts w:hint="eastAsia" w:ascii="微软雅黑" w:hAnsi="微软雅黑" w:eastAsia="微软雅黑" w:cs="微软雅黑"/>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52" w:lineRule="atLeast"/>
        <w:ind w:left="0" w:right="0" w:firstLine="420"/>
        <w:rPr>
          <w:rFonts w:hint="eastAsia" w:ascii="微软雅黑" w:hAnsi="微软雅黑" w:eastAsia="微软雅黑" w:cs="微软雅黑"/>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rPr>
        <w:t>我校拟开展2023年硕士研究生调剂工作，现将有关事项通知如下：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52" w:lineRule="atLeast"/>
        <w:ind w:left="0" w:right="0" w:firstLine="420"/>
        <w:rPr>
          <w:rFonts w:hint="eastAsia" w:ascii="微软雅黑" w:hAnsi="微软雅黑" w:eastAsia="微软雅黑" w:cs="微软雅黑"/>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rPr>
        <w:t>一、调剂考生的基本要求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52" w:lineRule="atLeast"/>
        <w:ind w:left="0" w:right="0" w:firstLine="420"/>
        <w:rPr>
          <w:rFonts w:hint="eastAsia" w:ascii="微软雅黑" w:hAnsi="微软雅黑" w:eastAsia="微软雅黑" w:cs="微软雅黑"/>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rPr>
        <w:t>1.申请调剂考生须符合榆林学院2023年招生简章中规定的调入专业的报考条件。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52" w:lineRule="atLeast"/>
        <w:ind w:left="0" w:right="0" w:firstLine="420"/>
        <w:rPr>
          <w:rFonts w:hint="eastAsia" w:ascii="微软雅黑" w:hAnsi="微软雅黑" w:eastAsia="微软雅黑" w:cs="微软雅黑"/>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rPr>
        <w:t>2.申请调剂考生初试成绩符合第一志愿报考专业在我省的初试成绩基本要求。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52" w:lineRule="atLeast"/>
        <w:ind w:left="0" w:right="0" w:firstLine="420"/>
        <w:rPr>
          <w:rFonts w:hint="eastAsia" w:ascii="微软雅黑" w:hAnsi="微软雅黑" w:eastAsia="微软雅黑" w:cs="微软雅黑"/>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rPr>
        <w:t>3.考生调入专业应与第一志愿报考专业相同或相近，且在同一学科门类范围内（可授不同学科门类学位的专业可跨门类在对应专业所属一级学科范围内进行调剂）。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52" w:lineRule="atLeast"/>
        <w:ind w:left="0" w:right="0" w:firstLine="420"/>
        <w:rPr>
          <w:rFonts w:hint="eastAsia" w:ascii="微软雅黑" w:hAnsi="微软雅黑" w:eastAsia="微软雅黑" w:cs="微软雅黑"/>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rPr>
        <w:t>4.考生初试科目须与调入专业初试科目相同或相近，其中初试全国统一命题科目应与调入专业全国统一命题科目相同（考生初试统考科目涵盖调入专业所有统考科目的，视为相同）。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52" w:lineRule="atLeast"/>
        <w:ind w:left="0" w:right="0" w:firstLine="420"/>
        <w:rPr>
          <w:rFonts w:hint="eastAsia" w:ascii="微软雅黑" w:hAnsi="微软雅黑" w:eastAsia="微软雅黑" w:cs="微软雅黑"/>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rPr>
        <w:t>5.各招生专业的具体调剂条件、要求等以“全国硕士生招生调剂服务系统”（下文简称“调剂系统”）和各招生学院网站发布的为准。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52" w:lineRule="atLeast"/>
        <w:ind w:left="0" w:right="0" w:firstLine="420"/>
        <w:rPr>
          <w:rFonts w:hint="eastAsia" w:ascii="微软雅黑" w:hAnsi="微软雅黑" w:eastAsia="微软雅黑" w:cs="微软雅黑"/>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rPr>
        <w:t>6.调剂考生的应按照《榆林学院2023年硕士研究生招生复试录取工作方案》和各招生学院发布的复试方案/复试细则要求办理调剂手续。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52" w:lineRule="atLeast"/>
        <w:ind w:left="0" w:right="0" w:firstLine="420"/>
        <w:rPr>
          <w:rFonts w:hint="eastAsia" w:ascii="微软雅黑" w:hAnsi="微软雅黑" w:eastAsia="微软雅黑" w:cs="微软雅黑"/>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rPr>
        <w:t>二、调剂基本程序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52" w:lineRule="atLeast"/>
        <w:ind w:left="0" w:right="0" w:firstLine="420"/>
        <w:rPr>
          <w:rFonts w:hint="eastAsia" w:ascii="微软雅黑" w:hAnsi="微软雅黑" w:eastAsia="微软雅黑" w:cs="微软雅黑"/>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rPr>
        <w:t>1.初试成绩达到我校各专业调剂分数线的考生，请在中国研究生招生信息网（http://yz.chsi.com.cn/）“全国硕士生招生调剂服务系统”（首次开通拟在2023年4月6日0时，开放时长12个小时）开通后及时填报调剂志愿，通过其他方式申请或预登记而未在调剂系统申请调剂的考生，其调剂申请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52" w:lineRule="atLeast"/>
        <w:ind w:left="0" w:right="0" w:firstLine="420"/>
        <w:rPr>
          <w:rFonts w:hint="eastAsia" w:ascii="微软雅黑" w:hAnsi="微软雅黑" w:eastAsia="微软雅黑" w:cs="微软雅黑"/>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rPr>
        <w:t>2.各招生学院招生复试录取小组按调剂要求对申请调剂考生进行筛选，集体研究决定进入复试的调剂考生名单。确定后将通过调剂系统向调剂复试考生发送复试通知，考生须及时通过调剂系统接受或拒绝参加复试。调剂额满为止。请调剂考生及时关注我校研究生院网页和相关招生学院网页，了解调剂最新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52" w:lineRule="atLeast"/>
        <w:ind w:left="0" w:right="0" w:firstLine="420"/>
        <w:rPr>
          <w:rFonts w:hint="eastAsia" w:ascii="微软雅黑" w:hAnsi="微软雅黑" w:eastAsia="微软雅黑" w:cs="微软雅黑"/>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rPr>
        <w:t>3.资格审查：调剂考生在接到复试通知后，需在收到通知当天或按照复试通知里指定的时间将资格审查材料上传至各招生学院指定邮箱，逾期未提交者视作放弃复试。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52" w:lineRule="atLeast"/>
        <w:ind w:left="0" w:right="0" w:firstLine="420"/>
        <w:rPr>
          <w:rFonts w:hint="eastAsia" w:ascii="微软雅黑" w:hAnsi="微软雅黑" w:eastAsia="微软雅黑" w:cs="微软雅黑"/>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rPr>
        <w:t>具体要求请登录研究生院网页，查看《榆林学院2023年硕士研究生招生复试录取工作方案》（https://yjsc.yulinu.edu.cn/info/1013/86809.htm），有意向调剂我校的考生可提前准备好相关资格审查材料。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52" w:lineRule="atLeast"/>
        <w:ind w:left="0" w:right="0" w:firstLine="420"/>
        <w:rPr>
          <w:rFonts w:hint="eastAsia" w:ascii="微软雅黑" w:hAnsi="微软雅黑" w:eastAsia="微软雅黑" w:cs="微软雅黑"/>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rPr>
        <w:t>4.复试：各专业复试形式请查看各学院网页公布的复试方案，各学院确定具体复试安排后会通过学院网页进行发布，复试名单也会在各学院网页公示，请考生及时关注。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52" w:lineRule="atLeast"/>
        <w:ind w:left="0" w:right="0" w:firstLine="420"/>
        <w:rPr>
          <w:rFonts w:hint="eastAsia" w:ascii="微软雅黑" w:hAnsi="微软雅黑" w:eastAsia="微软雅黑" w:cs="微软雅黑"/>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rPr>
        <w:t>5.拟录取：我校将根据各学院复试进度，及时通过调剂系统管理平台对拟录取的调剂考生发送拟录取通知，考生须及时登录调剂系统接受或拒绝待录取通知。对于超过规定时间仍不接受拟录取的，我们将取消其拟录取资格，并顺序递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52" w:lineRule="atLeast"/>
        <w:ind w:left="0" w:right="0" w:firstLine="420"/>
        <w:rPr>
          <w:rFonts w:hint="eastAsia" w:ascii="微软雅黑" w:hAnsi="微软雅黑" w:eastAsia="微软雅黑" w:cs="微软雅黑"/>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rPr>
        <w:t>三、接受调剂专业与联系方式</w:t>
      </w:r>
    </w:p>
    <w:tbl>
      <w:tblPr>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920"/>
        <w:gridCol w:w="1440"/>
        <w:gridCol w:w="2000"/>
        <w:gridCol w:w="12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40" w:hRule="atLeast"/>
          <w:jc w:val="center"/>
        </w:trPr>
        <w:tc>
          <w:tcPr>
            <w:tcW w:w="920" w:type="dxa"/>
            <w:tcBorders>
              <w:top w:val="single" w:color="auto" w:sz="4" w:space="0"/>
              <w:left w:val="single" w:color="auto" w:sz="4" w:space="0"/>
              <w:bottom w:val="single" w:color="auto" w:sz="4" w:space="0"/>
              <w:right w:val="single" w:color="auto" w:sz="4" w:space="0"/>
            </w:tcBorders>
            <w:shd w:val="clear"/>
            <w:noWrap/>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0"/>
              <w:jc w:val="center"/>
              <w:rPr>
                <w:rFonts w:hint="eastAsia" w:ascii="微软雅黑" w:hAnsi="微软雅黑" w:eastAsia="微软雅黑" w:cs="微软雅黑"/>
                <w:color w:val="333333"/>
                <w:sz w:val="16"/>
                <w:szCs w:val="16"/>
              </w:rPr>
            </w:pPr>
            <w:r>
              <w:rPr>
                <w:rStyle w:val="6"/>
                <w:rFonts w:ascii="仿宋" w:hAnsi="仿宋" w:eastAsia="仿宋" w:cs="仿宋"/>
                <w:color w:val="333333"/>
                <w:spacing w:val="0"/>
                <w:sz w:val="16"/>
                <w:szCs w:val="16"/>
                <w:bdr w:val="none" w:color="auto" w:sz="0" w:space="0"/>
              </w:rPr>
              <w:t>学院名称</w:t>
            </w:r>
          </w:p>
        </w:tc>
        <w:tc>
          <w:tcPr>
            <w:tcW w:w="1440" w:type="dxa"/>
            <w:tcBorders>
              <w:top w:val="single" w:color="333333" w:sz="4" w:space="0"/>
              <w:left w:val="single" w:color="333333" w:sz="4" w:space="0"/>
              <w:bottom w:val="single" w:color="333333" w:sz="4" w:space="0"/>
              <w:right w:val="single" w:color="333333" w:sz="4" w:space="0"/>
            </w:tcBorders>
            <w:shd w:val="clear"/>
            <w:noWrap/>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20"/>
              <w:jc w:val="center"/>
              <w:rPr>
                <w:rFonts w:hint="eastAsia" w:ascii="微软雅黑" w:hAnsi="微软雅黑" w:eastAsia="微软雅黑" w:cs="微软雅黑"/>
                <w:color w:val="333333"/>
                <w:sz w:val="16"/>
                <w:szCs w:val="16"/>
              </w:rPr>
            </w:pPr>
            <w:r>
              <w:rPr>
                <w:rStyle w:val="6"/>
                <w:rFonts w:hint="eastAsia" w:ascii="仿宋" w:hAnsi="仿宋" w:eastAsia="仿宋" w:cs="仿宋"/>
                <w:color w:val="333333"/>
                <w:spacing w:val="0"/>
                <w:sz w:val="16"/>
                <w:szCs w:val="16"/>
                <w:bdr w:val="none" w:color="auto" w:sz="0" w:space="0"/>
              </w:rPr>
              <w:t>硕士点</w:t>
            </w:r>
          </w:p>
        </w:tc>
        <w:tc>
          <w:tcPr>
            <w:tcW w:w="2000" w:type="dxa"/>
            <w:tcBorders>
              <w:top w:val="single" w:color="333333" w:sz="4" w:space="0"/>
              <w:left w:val="single" w:color="333333" w:sz="4" w:space="0"/>
              <w:bottom w:val="single" w:color="333333" w:sz="4" w:space="0"/>
              <w:right w:val="single" w:color="333333" w:sz="4" w:space="0"/>
            </w:tcBorders>
            <w:shd w:val="clear"/>
            <w:noWrap/>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280"/>
              <w:jc w:val="center"/>
              <w:rPr>
                <w:rFonts w:hint="eastAsia" w:ascii="微软雅黑" w:hAnsi="微软雅黑" w:eastAsia="微软雅黑" w:cs="微软雅黑"/>
                <w:color w:val="333333"/>
                <w:sz w:val="16"/>
                <w:szCs w:val="16"/>
              </w:rPr>
            </w:pPr>
            <w:r>
              <w:rPr>
                <w:rStyle w:val="6"/>
                <w:rFonts w:hint="eastAsia" w:ascii="仿宋" w:hAnsi="仿宋" w:eastAsia="仿宋" w:cs="仿宋"/>
                <w:color w:val="333333"/>
                <w:spacing w:val="0"/>
                <w:sz w:val="16"/>
                <w:szCs w:val="16"/>
                <w:bdr w:val="none" w:color="auto" w:sz="0" w:space="0"/>
              </w:rPr>
              <w:t>学科（专业）</w:t>
            </w:r>
          </w:p>
        </w:tc>
        <w:tc>
          <w:tcPr>
            <w:tcW w:w="1270" w:type="dxa"/>
            <w:tcBorders>
              <w:top w:val="single" w:color="333333" w:sz="4" w:space="0"/>
              <w:left w:val="single" w:color="333333" w:sz="4" w:space="0"/>
              <w:bottom w:val="single" w:color="333333" w:sz="4" w:space="0"/>
              <w:right w:val="single" w:color="333333" w:sz="4" w:space="0"/>
            </w:tcBorders>
            <w:shd w:val="clear"/>
            <w:noWrap/>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0"/>
              <w:jc w:val="center"/>
              <w:rPr>
                <w:rFonts w:hint="eastAsia" w:ascii="微软雅黑" w:hAnsi="微软雅黑" w:eastAsia="微软雅黑" w:cs="微软雅黑"/>
                <w:color w:val="333333"/>
                <w:sz w:val="16"/>
                <w:szCs w:val="16"/>
              </w:rPr>
            </w:pPr>
            <w:r>
              <w:rPr>
                <w:rStyle w:val="6"/>
                <w:rFonts w:hint="eastAsia" w:ascii="仿宋" w:hAnsi="仿宋" w:eastAsia="仿宋" w:cs="仿宋"/>
                <w:color w:val="333333"/>
                <w:spacing w:val="0"/>
                <w:sz w:val="16"/>
                <w:szCs w:val="16"/>
                <w:bdr w:val="none" w:color="auto" w:sz="0" w:space="0"/>
              </w:rPr>
              <w:t>联系方式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10" w:hRule="atLeast"/>
          <w:jc w:val="center"/>
        </w:trPr>
        <w:tc>
          <w:tcPr>
            <w:tcW w:w="920" w:type="dxa"/>
            <w:vMerge w:val="restart"/>
            <w:tcBorders>
              <w:top w:val="single" w:color="333333" w:sz="4" w:space="0"/>
              <w:left w:val="single" w:color="333333" w:sz="4" w:space="0"/>
              <w:bottom w:val="single" w:color="333333" w:sz="4" w:space="0"/>
              <w:right w:val="single" w:color="333333" w:sz="4" w:space="0"/>
            </w:tcBorders>
            <w:shd w:val="clear"/>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化学与化工学院</w:t>
            </w:r>
          </w:p>
        </w:tc>
        <w:tc>
          <w:tcPr>
            <w:tcW w:w="1440" w:type="dxa"/>
            <w:vMerge w:val="restart"/>
            <w:tcBorders>
              <w:top w:val="single" w:color="333333" w:sz="4" w:space="0"/>
              <w:left w:val="single" w:color="333333" w:sz="4" w:space="0"/>
              <w:bottom w:val="single" w:color="333333" w:sz="4" w:space="0"/>
              <w:right w:val="single" w:color="333333" w:sz="4" w:space="0"/>
            </w:tcBorders>
            <w:shd w:val="clear"/>
            <w:noWrap/>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70" w:lineRule="atLeast"/>
              <w:ind w:left="0" w:right="0" w:firstLine="0"/>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0703 化学</w:t>
            </w:r>
          </w:p>
        </w:tc>
        <w:tc>
          <w:tcPr>
            <w:tcW w:w="2000" w:type="dxa"/>
            <w:tcBorders>
              <w:top w:val="single" w:color="333333" w:sz="4" w:space="0"/>
              <w:left w:val="single" w:color="333333" w:sz="4" w:space="0"/>
              <w:bottom w:val="single" w:color="333333" w:sz="4" w:space="0"/>
              <w:right w:val="single" w:color="333333" w:sz="4" w:space="0"/>
            </w:tcBorders>
            <w:shd w:val="clear"/>
            <w:noWrap/>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70" w:lineRule="atLeast"/>
              <w:ind w:left="0" w:right="0" w:firstLine="0"/>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070301  无机化学</w:t>
            </w:r>
          </w:p>
        </w:tc>
        <w:tc>
          <w:tcPr>
            <w:tcW w:w="1270" w:type="dxa"/>
            <w:vMerge w:val="restart"/>
            <w:tcBorders>
              <w:top w:val="single" w:color="333333" w:sz="4" w:space="0"/>
              <w:left w:val="single" w:color="333333" w:sz="4" w:space="0"/>
              <w:bottom w:val="single" w:color="333333" w:sz="4" w:space="0"/>
              <w:right w:val="single" w:color="333333" w:sz="4" w:space="0"/>
            </w:tcBorders>
            <w:shd w:val="clear"/>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高老师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18329201333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薛老师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19829020002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10" w:hRule="atLeast"/>
          <w:jc w:val="center"/>
        </w:trPr>
        <w:tc>
          <w:tcPr>
            <w:tcW w:w="920" w:type="dxa"/>
            <w:vMerge w:val="continue"/>
            <w:tcBorders>
              <w:top w:val="single" w:color="333333" w:sz="4" w:space="0"/>
              <w:left w:val="single" w:color="333333" w:sz="4" w:space="0"/>
              <w:bottom w:val="single" w:color="333333" w:sz="4" w:space="0"/>
              <w:right w:val="single" w:color="333333" w:sz="4" w:space="0"/>
            </w:tcBorders>
            <w:shd w:val="clear"/>
            <w:tcMar>
              <w:left w:w="50" w:type="dxa"/>
              <w:right w:w="50" w:type="dxa"/>
            </w:tcMar>
            <w:vAlign w:val="center"/>
          </w:tcPr>
          <w:p>
            <w:pPr>
              <w:rPr>
                <w:rFonts w:hint="eastAsia" w:ascii="微软雅黑" w:hAnsi="微软雅黑" w:eastAsia="微软雅黑" w:cs="微软雅黑"/>
                <w:color w:val="444444"/>
                <w:sz w:val="14"/>
                <w:szCs w:val="14"/>
              </w:rPr>
            </w:pPr>
          </w:p>
        </w:tc>
        <w:tc>
          <w:tcPr>
            <w:tcW w:w="1440" w:type="dxa"/>
            <w:vMerge w:val="continue"/>
            <w:tcBorders>
              <w:top w:val="single" w:color="333333" w:sz="4" w:space="0"/>
              <w:left w:val="single" w:color="333333" w:sz="4" w:space="0"/>
              <w:bottom w:val="single" w:color="333333" w:sz="4" w:space="0"/>
              <w:right w:val="single" w:color="333333" w:sz="4" w:space="0"/>
            </w:tcBorders>
            <w:shd w:val="clear"/>
            <w:noWrap/>
            <w:tcMar>
              <w:left w:w="50" w:type="dxa"/>
              <w:right w:w="50" w:type="dxa"/>
            </w:tcMar>
            <w:vAlign w:val="center"/>
          </w:tcPr>
          <w:p>
            <w:pPr>
              <w:rPr>
                <w:rFonts w:hint="eastAsia" w:ascii="微软雅黑" w:hAnsi="微软雅黑" w:eastAsia="微软雅黑" w:cs="微软雅黑"/>
                <w:color w:val="444444"/>
                <w:sz w:val="14"/>
                <w:szCs w:val="14"/>
              </w:rPr>
            </w:pPr>
          </w:p>
        </w:tc>
        <w:tc>
          <w:tcPr>
            <w:tcW w:w="2000" w:type="dxa"/>
            <w:tcBorders>
              <w:top w:val="single" w:color="333333" w:sz="4" w:space="0"/>
              <w:left w:val="single" w:color="333333" w:sz="4" w:space="0"/>
              <w:bottom w:val="single" w:color="333333" w:sz="4" w:space="0"/>
              <w:right w:val="single" w:color="333333" w:sz="4" w:space="0"/>
            </w:tcBorders>
            <w:shd w:val="clear"/>
            <w:noWrap/>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70" w:lineRule="atLeast"/>
              <w:ind w:left="0" w:right="0" w:firstLine="0"/>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070303  有机化学</w:t>
            </w:r>
          </w:p>
        </w:tc>
        <w:tc>
          <w:tcPr>
            <w:tcW w:w="1270" w:type="dxa"/>
            <w:vMerge w:val="continue"/>
            <w:tcBorders>
              <w:top w:val="single" w:color="333333" w:sz="4" w:space="0"/>
              <w:left w:val="single" w:color="333333" w:sz="4" w:space="0"/>
              <w:bottom w:val="single" w:color="333333" w:sz="4" w:space="0"/>
              <w:right w:val="single" w:color="333333" w:sz="4" w:space="0"/>
            </w:tcBorders>
            <w:shd w:val="clear"/>
            <w:tcMar>
              <w:left w:w="50" w:type="dxa"/>
              <w:right w:w="50" w:type="dxa"/>
            </w:tcMar>
            <w:vAlign w:val="center"/>
          </w:tcPr>
          <w:p>
            <w:pPr>
              <w:rPr>
                <w:rFonts w:hint="eastAsia" w:ascii="微软雅黑" w:hAnsi="微软雅黑" w:eastAsia="微软雅黑" w:cs="微软雅黑"/>
                <w:color w:val="444444"/>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0" w:hRule="atLeast"/>
          <w:jc w:val="center"/>
        </w:trPr>
        <w:tc>
          <w:tcPr>
            <w:tcW w:w="920" w:type="dxa"/>
            <w:vMerge w:val="continue"/>
            <w:tcBorders>
              <w:top w:val="single" w:color="333333" w:sz="4" w:space="0"/>
              <w:left w:val="single" w:color="333333" w:sz="4" w:space="0"/>
              <w:bottom w:val="single" w:color="333333" w:sz="4" w:space="0"/>
              <w:right w:val="single" w:color="333333" w:sz="4" w:space="0"/>
            </w:tcBorders>
            <w:shd w:val="clear"/>
            <w:tcMar>
              <w:left w:w="50" w:type="dxa"/>
              <w:right w:w="50" w:type="dxa"/>
            </w:tcMar>
            <w:vAlign w:val="center"/>
          </w:tcPr>
          <w:p>
            <w:pPr>
              <w:rPr>
                <w:rFonts w:hint="eastAsia" w:ascii="微软雅黑" w:hAnsi="微软雅黑" w:eastAsia="微软雅黑" w:cs="微软雅黑"/>
                <w:color w:val="444444"/>
                <w:sz w:val="14"/>
                <w:szCs w:val="14"/>
              </w:rPr>
            </w:pPr>
          </w:p>
        </w:tc>
        <w:tc>
          <w:tcPr>
            <w:tcW w:w="1440" w:type="dxa"/>
            <w:vMerge w:val="continue"/>
            <w:tcBorders>
              <w:top w:val="single" w:color="333333" w:sz="4" w:space="0"/>
              <w:left w:val="single" w:color="333333" w:sz="4" w:space="0"/>
              <w:bottom w:val="single" w:color="333333" w:sz="4" w:space="0"/>
              <w:right w:val="single" w:color="333333" w:sz="4" w:space="0"/>
            </w:tcBorders>
            <w:shd w:val="clear"/>
            <w:noWrap/>
            <w:tcMar>
              <w:left w:w="50" w:type="dxa"/>
              <w:right w:w="50" w:type="dxa"/>
            </w:tcMar>
            <w:vAlign w:val="center"/>
          </w:tcPr>
          <w:p>
            <w:pPr>
              <w:rPr>
                <w:rFonts w:hint="eastAsia" w:ascii="微软雅黑" w:hAnsi="微软雅黑" w:eastAsia="微软雅黑" w:cs="微软雅黑"/>
                <w:color w:val="444444"/>
                <w:sz w:val="14"/>
                <w:szCs w:val="14"/>
              </w:rPr>
            </w:pPr>
          </w:p>
        </w:tc>
        <w:tc>
          <w:tcPr>
            <w:tcW w:w="2000" w:type="dxa"/>
            <w:tcBorders>
              <w:top w:val="single" w:color="333333" w:sz="4" w:space="0"/>
              <w:left w:val="single" w:color="333333" w:sz="4" w:space="0"/>
              <w:bottom w:val="single" w:color="333333" w:sz="4" w:space="0"/>
              <w:right w:val="single" w:color="333333" w:sz="4" w:space="0"/>
            </w:tcBorders>
            <w:shd w:val="clear"/>
            <w:noWrap/>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70" w:lineRule="atLeast"/>
              <w:ind w:left="0" w:right="0" w:firstLine="0"/>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070304  物理化学</w:t>
            </w:r>
          </w:p>
        </w:tc>
        <w:tc>
          <w:tcPr>
            <w:tcW w:w="1270" w:type="dxa"/>
            <w:vMerge w:val="continue"/>
            <w:tcBorders>
              <w:top w:val="single" w:color="333333" w:sz="4" w:space="0"/>
              <w:left w:val="single" w:color="333333" w:sz="4" w:space="0"/>
              <w:bottom w:val="single" w:color="333333" w:sz="4" w:space="0"/>
              <w:right w:val="single" w:color="333333" w:sz="4" w:space="0"/>
            </w:tcBorders>
            <w:shd w:val="clear"/>
            <w:tcMar>
              <w:left w:w="50" w:type="dxa"/>
              <w:right w:w="50" w:type="dxa"/>
            </w:tcMar>
            <w:vAlign w:val="center"/>
          </w:tcPr>
          <w:p>
            <w:pPr>
              <w:rPr>
                <w:rFonts w:hint="eastAsia" w:ascii="微软雅黑" w:hAnsi="微软雅黑" w:eastAsia="微软雅黑" w:cs="微软雅黑"/>
                <w:color w:val="444444"/>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920" w:type="dxa"/>
            <w:vMerge w:val="continue"/>
            <w:tcBorders>
              <w:top w:val="single" w:color="333333" w:sz="4" w:space="0"/>
              <w:left w:val="single" w:color="333333" w:sz="4" w:space="0"/>
              <w:bottom w:val="single" w:color="333333" w:sz="4" w:space="0"/>
              <w:right w:val="single" w:color="333333" w:sz="4" w:space="0"/>
            </w:tcBorders>
            <w:shd w:val="clear"/>
            <w:tcMar>
              <w:left w:w="50" w:type="dxa"/>
              <w:right w:w="50" w:type="dxa"/>
            </w:tcMar>
            <w:vAlign w:val="center"/>
          </w:tcPr>
          <w:p>
            <w:pPr>
              <w:rPr>
                <w:rFonts w:hint="eastAsia" w:ascii="微软雅黑" w:hAnsi="微软雅黑" w:eastAsia="微软雅黑" w:cs="微软雅黑"/>
                <w:color w:val="444444"/>
                <w:sz w:val="14"/>
                <w:szCs w:val="14"/>
              </w:rPr>
            </w:pPr>
          </w:p>
        </w:tc>
        <w:tc>
          <w:tcPr>
            <w:tcW w:w="1440" w:type="dxa"/>
            <w:tcBorders>
              <w:top w:val="single" w:color="333333" w:sz="4" w:space="0"/>
              <w:left w:val="single" w:color="333333" w:sz="4" w:space="0"/>
              <w:bottom w:val="single" w:color="333333" w:sz="4" w:space="0"/>
              <w:right w:val="single" w:color="333333" w:sz="4" w:space="0"/>
            </w:tcBorders>
            <w:shd w:val="clear"/>
            <w:noWrap/>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70" w:lineRule="atLeast"/>
              <w:ind w:left="0" w:right="0" w:firstLine="0"/>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0856 材料与化工</w:t>
            </w:r>
          </w:p>
        </w:tc>
        <w:tc>
          <w:tcPr>
            <w:tcW w:w="2000" w:type="dxa"/>
            <w:tcBorders>
              <w:top w:val="single" w:color="333333" w:sz="4" w:space="0"/>
              <w:left w:val="single" w:color="333333" w:sz="4" w:space="0"/>
              <w:bottom w:val="single" w:color="333333" w:sz="4" w:space="0"/>
              <w:right w:val="single" w:color="333333" w:sz="4" w:space="0"/>
            </w:tcBorders>
            <w:shd w:val="clear"/>
            <w:noWrap/>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70" w:lineRule="atLeast"/>
              <w:ind w:left="0" w:right="0" w:firstLine="0"/>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085602  化学工程</w:t>
            </w:r>
          </w:p>
        </w:tc>
        <w:tc>
          <w:tcPr>
            <w:tcW w:w="1270" w:type="dxa"/>
            <w:tcBorders>
              <w:top w:val="single" w:color="333333" w:sz="4" w:space="0"/>
              <w:left w:val="single" w:color="333333" w:sz="4" w:space="0"/>
              <w:bottom w:val="single" w:color="333333" w:sz="4" w:space="0"/>
              <w:right w:val="single" w:color="333333" w:sz="4" w:space="0"/>
            </w:tcBorders>
            <w:shd w:val="clear"/>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李老师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18791857812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薛老师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19829020002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90" w:hRule="atLeast"/>
          <w:jc w:val="center"/>
        </w:trPr>
        <w:tc>
          <w:tcPr>
            <w:tcW w:w="920" w:type="dxa"/>
            <w:vMerge w:val="continue"/>
            <w:tcBorders>
              <w:top w:val="single" w:color="333333" w:sz="4" w:space="0"/>
              <w:left w:val="single" w:color="333333" w:sz="4" w:space="0"/>
              <w:bottom w:val="single" w:color="333333" w:sz="4" w:space="0"/>
              <w:right w:val="single" w:color="333333" w:sz="4" w:space="0"/>
            </w:tcBorders>
            <w:shd w:val="clear"/>
            <w:tcMar>
              <w:left w:w="50" w:type="dxa"/>
              <w:right w:w="50" w:type="dxa"/>
            </w:tcMar>
            <w:vAlign w:val="center"/>
          </w:tcPr>
          <w:p>
            <w:pPr>
              <w:rPr>
                <w:rFonts w:hint="eastAsia" w:ascii="微软雅黑" w:hAnsi="微软雅黑" w:eastAsia="微软雅黑" w:cs="微软雅黑"/>
                <w:color w:val="444444"/>
                <w:sz w:val="14"/>
                <w:szCs w:val="14"/>
              </w:rPr>
            </w:pPr>
          </w:p>
        </w:tc>
        <w:tc>
          <w:tcPr>
            <w:tcW w:w="1440" w:type="dxa"/>
            <w:vMerge w:val="restart"/>
            <w:tcBorders>
              <w:top w:val="single" w:color="333333" w:sz="4" w:space="0"/>
              <w:left w:val="single" w:color="333333" w:sz="4" w:space="0"/>
              <w:bottom w:val="single" w:color="333333" w:sz="4" w:space="0"/>
              <w:right w:val="single" w:color="333333" w:sz="4" w:space="0"/>
            </w:tcBorders>
            <w:shd w:val="clear"/>
            <w:noWrap/>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70" w:lineRule="atLeast"/>
              <w:ind w:left="0" w:right="0" w:firstLine="0"/>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0857 资源与环境</w:t>
            </w:r>
          </w:p>
        </w:tc>
        <w:tc>
          <w:tcPr>
            <w:tcW w:w="2000" w:type="dxa"/>
            <w:tcBorders>
              <w:top w:val="single" w:color="333333" w:sz="4" w:space="0"/>
              <w:left w:val="single" w:color="333333" w:sz="4" w:space="0"/>
              <w:bottom w:val="single" w:color="333333" w:sz="4" w:space="0"/>
              <w:right w:val="single" w:color="333333" w:sz="4" w:space="0"/>
            </w:tcBorders>
            <w:shd w:val="clear"/>
            <w:noWrap/>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70" w:lineRule="atLeast"/>
              <w:ind w:left="0" w:right="0" w:firstLine="0"/>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085701  环境工程</w:t>
            </w:r>
          </w:p>
        </w:tc>
        <w:tc>
          <w:tcPr>
            <w:tcW w:w="1270" w:type="dxa"/>
            <w:tcBorders>
              <w:top w:val="single" w:color="333333" w:sz="4" w:space="0"/>
              <w:left w:val="single" w:color="333333" w:sz="4" w:space="0"/>
              <w:bottom w:val="single" w:color="333333" w:sz="4" w:space="0"/>
              <w:right w:val="single" w:color="333333" w:sz="4" w:space="0"/>
            </w:tcBorders>
            <w:shd w:val="clear"/>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陈老师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13080969777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薛老师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19829020002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80" w:hRule="atLeast"/>
          <w:jc w:val="center"/>
        </w:trPr>
        <w:tc>
          <w:tcPr>
            <w:tcW w:w="920" w:type="dxa"/>
            <w:vMerge w:val="continue"/>
            <w:tcBorders>
              <w:top w:val="single" w:color="333333" w:sz="4" w:space="0"/>
              <w:left w:val="single" w:color="333333" w:sz="4" w:space="0"/>
              <w:bottom w:val="single" w:color="333333" w:sz="4" w:space="0"/>
              <w:right w:val="single" w:color="333333" w:sz="4" w:space="0"/>
            </w:tcBorders>
            <w:shd w:val="clear"/>
            <w:tcMar>
              <w:left w:w="50" w:type="dxa"/>
              <w:right w:w="50" w:type="dxa"/>
            </w:tcMar>
            <w:vAlign w:val="center"/>
          </w:tcPr>
          <w:p>
            <w:pPr>
              <w:rPr>
                <w:rFonts w:hint="eastAsia" w:ascii="微软雅黑" w:hAnsi="微软雅黑" w:eastAsia="微软雅黑" w:cs="微软雅黑"/>
                <w:color w:val="444444"/>
                <w:sz w:val="14"/>
                <w:szCs w:val="14"/>
              </w:rPr>
            </w:pPr>
          </w:p>
        </w:tc>
        <w:tc>
          <w:tcPr>
            <w:tcW w:w="1440" w:type="dxa"/>
            <w:vMerge w:val="continue"/>
            <w:tcBorders>
              <w:top w:val="single" w:color="333333" w:sz="4" w:space="0"/>
              <w:left w:val="single" w:color="333333" w:sz="4" w:space="0"/>
              <w:bottom w:val="single" w:color="333333" w:sz="4" w:space="0"/>
              <w:right w:val="single" w:color="333333" w:sz="4" w:space="0"/>
            </w:tcBorders>
            <w:shd w:val="clear"/>
            <w:noWrap/>
            <w:tcMar>
              <w:left w:w="50" w:type="dxa"/>
              <w:right w:w="50" w:type="dxa"/>
            </w:tcMar>
            <w:vAlign w:val="center"/>
          </w:tcPr>
          <w:p>
            <w:pPr>
              <w:rPr>
                <w:rFonts w:hint="eastAsia" w:ascii="微软雅黑" w:hAnsi="微软雅黑" w:eastAsia="微软雅黑" w:cs="微软雅黑"/>
                <w:color w:val="444444"/>
                <w:sz w:val="14"/>
                <w:szCs w:val="14"/>
              </w:rPr>
            </w:pPr>
          </w:p>
        </w:tc>
        <w:tc>
          <w:tcPr>
            <w:tcW w:w="2000" w:type="dxa"/>
            <w:tcBorders>
              <w:top w:val="single" w:color="333333" w:sz="4" w:space="0"/>
              <w:left w:val="single" w:color="333333" w:sz="4" w:space="0"/>
              <w:bottom w:val="single" w:color="333333" w:sz="4" w:space="0"/>
              <w:right w:val="single" w:color="333333" w:sz="4" w:space="0"/>
            </w:tcBorders>
            <w:shd w:val="clear"/>
            <w:noWrap/>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70" w:lineRule="atLeast"/>
              <w:ind w:left="0" w:right="0" w:firstLine="0"/>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085706  石油与天然气工程</w:t>
            </w:r>
          </w:p>
        </w:tc>
        <w:tc>
          <w:tcPr>
            <w:tcW w:w="1270" w:type="dxa"/>
            <w:tcBorders>
              <w:top w:val="single" w:color="333333" w:sz="4" w:space="0"/>
              <w:left w:val="single" w:color="333333" w:sz="4" w:space="0"/>
              <w:bottom w:val="single" w:color="333333" w:sz="4" w:space="0"/>
              <w:right w:val="single" w:color="333333" w:sz="4" w:space="0"/>
            </w:tcBorders>
            <w:shd w:val="clear"/>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白老师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15191982266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薛老师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19829020002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0" w:hRule="atLeast"/>
          <w:jc w:val="center"/>
        </w:trPr>
        <w:tc>
          <w:tcPr>
            <w:tcW w:w="920" w:type="dxa"/>
            <w:tcBorders>
              <w:top w:val="single" w:color="333333" w:sz="4" w:space="0"/>
              <w:left w:val="single" w:color="333333" w:sz="4" w:space="0"/>
              <w:bottom w:val="single" w:color="333333" w:sz="4" w:space="0"/>
              <w:right w:val="single" w:color="333333" w:sz="4" w:space="0"/>
            </w:tcBorders>
            <w:shd w:val="clear"/>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教育学院</w:t>
            </w:r>
          </w:p>
        </w:tc>
        <w:tc>
          <w:tcPr>
            <w:tcW w:w="1440" w:type="dxa"/>
            <w:vMerge w:val="restart"/>
            <w:tcBorders>
              <w:top w:val="single" w:color="333333" w:sz="4" w:space="0"/>
              <w:left w:val="single" w:color="333333" w:sz="4" w:space="0"/>
              <w:bottom w:val="single" w:color="333333" w:sz="4" w:space="0"/>
              <w:right w:val="single" w:color="333333" w:sz="4" w:space="0"/>
            </w:tcBorders>
            <w:shd w:val="clear"/>
            <w:noWrap/>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70" w:lineRule="atLeast"/>
              <w:ind w:left="0" w:right="0" w:firstLine="0"/>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0451教育</w:t>
            </w:r>
          </w:p>
        </w:tc>
        <w:tc>
          <w:tcPr>
            <w:tcW w:w="2000" w:type="dxa"/>
            <w:tcBorders>
              <w:top w:val="single" w:color="333333" w:sz="4" w:space="0"/>
              <w:left w:val="single" w:color="333333" w:sz="4" w:space="0"/>
              <w:bottom w:val="single" w:color="333333" w:sz="4" w:space="0"/>
              <w:right w:val="single" w:color="333333" w:sz="4" w:space="0"/>
            </w:tcBorders>
            <w:shd w:val="clear"/>
            <w:noWrap/>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70" w:lineRule="atLeast"/>
              <w:ind w:left="0" w:right="0" w:firstLine="0"/>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045101  教育管理</w:t>
            </w:r>
          </w:p>
        </w:tc>
        <w:tc>
          <w:tcPr>
            <w:tcW w:w="1270" w:type="dxa"/>
            <w:tcBorders>
              <w:top w:val="single" w:color="333333" w:sz="4" w:space="0"/>
              <w:left w:val="single" w:color="333333" w:sz="4" w:space="0"/>
              <w:bottom w:val="single" w:color="333333" w:sz="4" w:space="0"/>
              <w:right w:val="single" w:color="333333" w:sz="4" w:space="0"/>
            </w:tcBorders>
            <w:shd w:val="clear"/>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谢老师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17792165182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90" w:hRule="atLeast"/>
          <w:jc w:val="center"/>
        </w:trPr>
        <w:tc>
          <w:tcPr>
            <w:tcW w:w="920" w:type="dxa"/>
            <w:tcBorders>
              <w:top w:val="single" w:color="333333" w:sz="4" w:space="0"/>
              <w:left w:val="single" w:color="333333" w:sz="4" w:space="0"/>
              <w:bottom w:val="single" w:color="333333" w:sz="4" w:space="0"/>
              <w:right w:val="single" w:color="333333" w:sz="4" w:space="0"/>
            </w:tcBorders>
            <w:shd w:val="clear"/>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马克思主义学院</w:t>
            </w:r>
          </w:p>
        </w:tc>
        <w:tc>
          <w:tcPr>
            <w:tcW w:w="1440" w:type="dxa"/>
            <w:vMerge w:val="continue"/>
            <w:tcBorders>
              <w:top w:val="single" w:color="333333" w:sz="4" w:space="0"/>
              <w:left w:val="single" w:color="333333" w:sz="4" w:space="0"/>
              <w:bottom w:val="single" w:color="333333" w:sz="4" w:space="0"/>
              <w:right w:val="single" w:color="333333" w:sz="4" w:space="0"/>
            </w:tcBorders>
            <w:shd w:val="clear"/>
            <w:noWrap/>
            <w:tcMar>
              <w:left w:w="50" w:type="dxa"/>
              <w:right w:w="50" w:type="dxa"/>
            </w:tcMar>
            <w:vAlign w:val="center"/>
          </w:tcPr>
          <w:p>
            <w:pPr>
              <w:rPr>
                <w:rFonts w:hint="eastAsia" w:ascii="微软雅黑" w:hAnsi="微软雅黑" w:eastAsia="微软雅黑" w:cs="微软雅黑"/>
                <w:color w:val="444444"/>
                <w:sz w:val="14"/>
                <w:szCs w:val="14"/>
              </w:rPr>
            </w:pPr>
          </w:p>
        </w:tc>
        <w:tc>
          <w:tcPr>
            <w:tcW w:w="2000" w:type="dxa"/>
            <w:tcBorders>
              <w:top w:val="single" w:color="333333" w:sz="4" w:space="0"/>
              <w:left w:val="single" w:color="333333" w:sz="4" w:space="0"/>
              <w:bottom w:val="single" w:color="333333" w:sz="4" w:space="0"/>
              <w:right w:val="single" w:color="333333" w:sz="4" w:space="0"/>
            </w:tcBorders>
            <w:shd w:val="clear"/>
            <w:noWrap/>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70" w:lineRule="atLeast"/>
              <w:ind w:left="0" w:right="0" w:firstLine="0"/>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045102  学科教学(思政)</w:t>
            </w:r>
          </w:p>
        </w:tc>
        <w:tc>
          <w:tcPr>
            <w:tcW w:w="1270" w:type="dxa"/>
            <w:tcBorders>
              <w:top w:val="single" w:color="333333" w:sz="4" w:space="0"/>
              <w:left w:val="single" w:color="333333" w:sz="4" w:space="0"/>
              <w:bottom w:val="single" w:color="333333" w:sz="4" w:space="0"/>
              <w:right w:val="single" w:color="333333" w:sz="4" w:space="0"/>
            </w:tcBorders>
            <w:shd w:val="clear"/>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张老师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18892112111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80" w:hRule="atLeast"/>
          <w:jc w:val="center"/>
        </w:trPr>
        <w:tc>
          <w:tcPr>
            <w:tcW w:w="920" w:type="dxa"/>
            <w:tcBorders>
              <w:top w:val="single" w:color="333333" w:sz="4" w:space="0"/>
              <w:left w:val="single" w:color="333333" w:sz="4" w:space="0"/>
              <w:bottom w:val="single" w:color="333333" w:sz="4" w:space="0"/>
              <w:right w:val="single" w:color="333333" w:sz="4" w:space="0"/>
            </w:tcBorders>
            <w:shd w:val="clear"/>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文学院</w:t>
            </w:r>
          </w:p>
        </w:tc>
        <w:tc>
          <w:tcPr>
            <w:tcW w:w="1440" w:type="dxa"/>
            <w:vMerge w:val="continue"/>
            <w:tcBorders>
              <w:top w:val="single" w:color="333333" w:sz="4" w:space="0"/>
              <w:left w:val="single" w:color="333333" w:sz="4" w:space="0"/>
              <w:bottom w:val="single" w:color="333333" w:sz="4" w:space="0"/>
              <w:right w:val="single" w:color="333333" w:sz="4" w:space="0"/>
            </w:tcBorders>
            <w:shd w:val="clear"/>
            <w:noWrap/>
            <w:tcMar>
              <w:left w:w="50" w:type="dxa"/>
              <w:right w:w="50" w:type="dxa"/>
            </w:tcMar>
            <w:vAlign w:val="center"/>
          </w:tcPr>
          <w:p>
            <w:pPr>
              <w:rPr>
                <w:rFonts w:hint="eastAsia" w:ascii="微软雅黑" w:hAnsi="微软雅黑" w:eastAsia="微软雅黑" w:cs="微软雅黑"/>
                <w:color w:val="444444"/>
                <w:sz w:val="14"/>
                <w:szCs w:val="14"/>
              </w:rPr>
            </w:pPr>
          </w:p>
        </w:tc>
        <w:tc>
          <w:tcPr>
            <w:tcW w:w="2000" w:type="dxa"/>
            <w:tcBorders>
              <w:top w:val="single" w:color="333333" w:sz="4" w:space="0"/>
              <w:left w:val="single" w:color="333333" w:sz="4" w:space="0"/>
              <w:bottom w:val="single" w:color="333333" w:sz="4" w:space="0"/>
              <w:right w:val="single" w:color="333333" w:sz="4" w:space="0"/>
            </w:tcBorders>
            <w:shd w:val="clear"/>
            <w:noWrap/>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70" w:lineRule="atLeast"/>
              <w:ind w:left="0" w:right="0" w:firstLine="0"/>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045103  学科教学(语文)</w:t>
            </w:r>
          </w:p>
        </w:tc>
        <w:tc>
          <w:tcPr>
            <w:tcW w:w="1270" w:type="dxa"/>
            <w:tcBorders>
              <w:top w:val="single" w:color="333333" w:sz="4" w:space="0"/>
              <w:left w:val="single" w:color="333333" w:sz="4" w:space="0"/>
              <w:bottom w:val="single" w:color="333333" w:sz="4" w:space="0"/>
              <w:right w:val="single" w:color="333333" w:sz="4" w:space="0"/>
            </w:tcBorders>
            <w:shd w:val="clear"/>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冯老师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0912-3525720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张老师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0912-3687205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10" w:hRule="atLeast"/>
          <w:jc w:val="center"/>
        </w:trPr>
        <w:tc>
          <w:tcPr>
            <w:tcW w:w="920" w:type="dxa"/>
            <w:tcBorders>
              <w:top w:val="single" w:color="333333" w:sz="4" w:space="0"/>
              <w:left w:val="single" w:color="333333" w:sz="4" w:space="0"/>
              <w:bottom w:val="single" w:color="333333" w:sz="4" w:space="0"/>
              <w:right w:val="single" w:color="333333" w:sz="4" w:space="0"/>
            </w:tcBorders>
            <w:shd w:val="clear"/>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数学与统计学院</w:t>
            </w:r>
          </w:p>
        </w:tc>
        <w:tc>
          <w:tcPr>
            <w:tcW w:w="1440" w:type="dxa"/>
            <w:vMerge w:val="continue"/>
            <w:tcBorders>
              <w:top w:val="single" w:color="333333" w:sz="4" w:space="0"/>
              <w:left w:val="single" w:color="333333" w:sz="4" w:space="0"/>
              <w:bottom w:val="single" w:color="333333" w:sz="4" w:space="0"/>
              <w:right w:val="single" w:color="333333" w:sz="4" w:space="0"/>
            </w:tcBorders>
            <w:shd w:val="clear"/>
            <w:noWrap/>
            <w:tcMar>
              <w:left w:w="50" w:type="dxa"/>
              <w:right w:w="50" w:type="dxa"/>
            </w:tcMar>
            <w:vAlign w:val="center"/>
          </w:tcPr>
          <w:p>
            <w:pPr>
              <w:rPr>
                <w:rFonts w:hint="eastAsia" w:ascii="微软雅黑" w:hAnsi="微软雅黑" w:eastAsia="微软雅黑" w:cs="微软雅黑"/>
                <w:color w:val="444444"/>
                <w:sz w:val="14"/>
                <w:szCs w:val="14"/>
              </w:rPr>
            </w:pPr>
          </w:p>
        </w:tc>
        <w:tc>
          <w:tcPr>
            <w:tcW w:w="2000" w:type="dxa"/>
            <w:tcBorders>
              <w:top w:val="single" w:color="333333" w:sz="4" w:space="0"/>
              <w:left w:val="single" w:color="333333" w:sz="4" w:space="0"/>
              <w:bottom w:val="single" w:color="333333" w:sz="4" w:space="0"/>
              <w:right w:val="single" w:color="333333" w:sz="4" w:space="0"/>
            </w:tcBorders>
            <w:shd w:val="clear"/>
            <w:noWrap/>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70" w:lineRule="atLeast"/>
              <w:ind w:left="0" w:right="0" w:firstLine="0"/>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045104  学科教学(数学)</w:t>
            </w:r>
          </w:p>
        </w:tc>
        <w:tc>
          <w:tcPr>
            <w:tcW w:w="1270" w:type="dxa"/>
            <w:tcBorders>
              <w:top w:val="single" w:color="333333" w:sz="4" w:space="0"/>
              <w:left w:val="single" w:color="333333" w:sz="4" w:space="0"/>
              <w:bottom w:val="single" w:color="333333" w:sz="4" w:space="0"/>
              <w:right w:val="single" w:color="333333" w:sz="4" w:space="0"/>
            </w:tcBorders>
            <w:shd w:val="clear"/>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刘老师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18165025723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万老师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18691218295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0" w:hRule="atLeast"/>
          <w:jc w:val="center"/>
        </w:trPr>
        <w:tc>
          <w:tcPr>
            <w:tcW w:w="920" w:type="dxa"/>
            <w:vMerge w:val="restart"/>
            <w:tcBorders>
              <w:top w:val="single" w:color="333333" w:sz="4" w:space="0"/>
              <w:left w:val="single" w:color="333333" w:sz="4" w:space="0"/>
              <w:bottom w:val="single" w:color="333333" w:sz="4" w:space="0"/>
              <w:right w:val="single" w:color="333333" w:sz="4" w:space="0"/>
            </w:tcBorders>
            <w:shd w:val="clear"/>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体育学院</w:t>
            </w:r>
          </w:p>
        </w:tc>
        <w:tc>
          <w:tcPr>
            <w:tcW w:w="1440" w:type="dxa"/>
            <w:vMerge w:val="restart"/>
            <w:tcBorders>
              <w:top w:val="single" w:color="333333" w:sz="4" w:space="0"/>
              <w:left w:val="single" w:color="333333" w:sz="4" w:space="0"/>
              <w:bottom w:val="single" w:color="333333" w:sz="4" w:space="0"/>
              <w:right w:val="single" w:color="333333" w:sz="4" w:space="0"/>
            </w:tcBorders>
            <w:shd w:val="clear"/>
            <w:noWrap/>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70" w:lineRule="atLeast"/>
              <w:ind w:left="0" w:right="0" w:firstLine="0"/>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0452 体育</w:t>
            </w:r>
          </w:p>
        </w:tc>
        <w:tc>
          <w:tcPr>
            <w:tcW w:w="2000" w:type="dxa"/>
            <w:tcBorders>
              <w:top w:val="single" w:color="333333" w:sz="4" w:space="0"/>
              <w:left w:val="single" w:color="333333" w:sz="4" w:space="0"/>
              <w:bottom w:val="single" w:color="333333" w:sz="4" w:space="0"/>
              <w:right w:val="single" w:color="333333" w:sz="4" w:space="0"/>
            </w:tcBorders>
            <w:shd w:val="clear"/>
            <w:noWrap/>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70" w:lineRule="atLeast"/>
              <w:ind w:left="0" w:right="0" w:firstLine="0"/>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045201  体育教学</w:t>
            </w:r>
          </w:p>
        </w:tc>
        <w:tc>
          <w:tcPr>
            <w:tcW w:w="1270" w:type="dxa"/>
            <w:vMerge w:val="restart"/>
            <w:tcBorders>
              <w:top w:val="single" w:color="333333" w:sz="4" w:space="0"/>
              <w:left w:val="single" w:color="333333" w:sz="4" w:space="0"/>
              <w:bottom w:val="single" w:color="333333" w:sz="4" w:space="0"/>
              <w:right w:val="single" w:color="333333" w:sz="4" w:space="0"/>
            </w:tcBorders>
            <w:shd w:val="clear"/>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史老师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13991086805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杨老师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13149103254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30" w:hRule="atLeast"/>
          <w:jc w:val="center"/>
        </w:trPr>
        <w:tc>
          <w:tcPr>
            <w:tcW w:w="920" w:type="dxa"/>
            <w:vMerge w:val="continue"/>
            <w:tcBorders>
              <w:top w:val="single" w:color="333333" w:sz="4" w:space="0"/>
              <w:left w:val="single" w:color="333333" w:sz="4" w:space="0"/>
              <w:bottom w:val="single" w:color="333333" w:sz="4" w:space="0"/>
              <w:right w:val="single" w:color="333333" w:sz="4" w:space="0"/>
            </w:tcBorders>
            <w:shd w:val="clear"/>
            <w:tcMar>
              <w:left w:w="50" w:type="dxa"/>
              <w:right w:w="50" w:type="dxa"/>
            </w:tcMar>
            <w:vAlign w:val="center"/>
          </w:tcPr>
          <w:p>
            <w:pPr>
              <w:rPr>
                <w:rFonts w:hint="eastAsia" w:ascii="微软雅黑" w:hAnsi="微软雅黑" w:eastAsia="微软雅黑" w:cs="微软雅黑"/>
                <w:color w:val="444444"/>
                <w:sz w:val="14"/>
                <w:szCs w:val="14"/>
              </w:rPr>
            </w:pPr>
          </w:p>
        </w:tc>
        <w:tc>
          <w:tcPr>
            <w:tcW w:w="1440" w:type="dxa"/>
            <w:vMerge w:val="continue"/>
            <w:tcBorders>
              <w:top w:val="single" w:color="333333" w:sz="4" w:space="0"/>
              <w:left w:val="single" w:color="333333" w:sz="4" w:space="0"/>
              <w:bottom w:val="single" w:color="333333" w:sz="4" w:space="0"/>
              <w:right w:val="single" w:color="333333" w:sz="4" w:space="0"/>
            </w:tcBorders>
            <w:shd w:val="clear"/>
            <w:noWrap/>
            <w:tcMar>
              <w:left w:w="50" w:type="dxa"/>
              <w:right w:w="50" w:type="dxa"/>
            </w:tcMar>
            <w:vAlign w:val="center"/>
          </w:tcPr>
          <w:p>
            <w:pPr>
              <w:rPr>
                <w:rFonts w:hint="eastAsia" w:ascii="微软雅黑" w:hAnsi="微软雅黑" w:eastAsia="微软雅黑" w:cs="微软雅黑"/>
                <w:color w:val="444444"/>
                <w:sz w:val="14"/>
                <w:szCs w:val="14"/>
              </w:rPr>
            </w:pPr>
          </w:p>
        </w:tc>
        <w:tc>
          <w:tcPr>
            <w:tcW w:w="2000" w:type="dxa"/>
            <w:tcBorders>
              <w:top w:val="single" w:color="333333" w:sz="4" w:space="0"/>
              <w:left w:val="single" w:color="333333" w:sz="4" w:space="0"/>
              <w:bottom w:val="single" w:color="333333" w:sz="4" w:space="0"/>
              <w:right w:val="single" w:color="333333" w:sz="4" w:space="0"/>
            </w:tcBorders>
            <w:shd w:val="clear"/>
            <w:noWrap/>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70" w:lineRule="atLeast"/>
              <w:ind w:left="0" w:right="0" w:firstLine="0"/>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045204  社会体育指导</w:t>
            </w:r>
          </w:p>
        </w:tc>
        <w:tc>
          <w:tcPr>
            <w:tcW w:w="1270" w:type="dxa"/>
            <w:vMerge w:val="continue"/>
            <w:tcBorders>
              <w:top w:val="single" w:color="333333" w:sz="4" w:space="0"/>
              <w:left w:val="single" w:color="333333" w:sz="4" w:space="0"/>
              <w:bottom w:val="single" w:color="333333" w:sz="4" w:space="0"/>
              <w:right w:val="single" w:color="333333" w:sz="4" w:space="0"/>
            </w:tcBorders>
            <w:shd w:val="clear"/>
            <w:tcMar>
              <w:left w:w="50" w:type="dxa"/>
              <w:right w:w="50" w:type="dxa"/>
            </w:tcMar>
            <w:vAlign w:val="center"/>
          </w:tcPr>
          <w:p>
            <w:pPr>
              <w:rPr>
                <w:rFonts w:hint="eastAsia" w:ascii="微软雅黑" w:hAnsi="微软雅黑" w:eastAsia="微软雅黑" w:cs="微软雅黑"/>
                <w:color w:val="444444"/>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50" w:hRule="atLeast"/>
          <w:jc w:val="center"/>
        </w:trPr>
        <w:tc>
          <w:tcPr>
            <w:tcW w:w="920" w:type="dxa"/>
            <w:tcBorders>
              <w:top w:val="single" w:color="333333" w:sz="4" w:space="0"/>
              <w:left w:val="single" w:color="333333" w:sz="4" w:space="0"/>
              <w:bottom w:val="single" w:color="333333" w:sz="4" w:space="0"/>
              <w:right w:val="single" w:color="333333" w:sz="4" w:space="0"/>
            </w:tcBorders>
            <w:shd w:val="clear"/>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信息工程学院</w:t>
            </w:r>
          </w:p>
        </w:tc>
        <w:tc>
          <w:tcPr>
            <w:tcW w:w="1440" w:type="dxa"/>
            <w:tcBorders>
              <w:top w:val="single" w:color="333333" w:sz="4" w:space="0"/>
              <w:left w:val="single" w:color="333333" w:sz="4" w:space="0"/>
              <w:bottom w:val="single" w:color="333333" w:sz="4" w:space="0"/>
              <w:right w:val="single" w:color="333333" w:sz="4" w:space="0"/>
            </w:tcBorders>
            <w:shd w:val="clear"/>
            <w:noWrap/>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70" w:lineRule="atLeast"/>
              <w:ind w:left="0" w:right="0" w:firstLine="0"/>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0854 电子信息</w:t>
            </w:r>
          </w:p>
        </w:tc>
        <w:tc>
          <w:tcPr>
            <w:tcW w:w="2000" w:type="dxa"/>
            <w:tcBorders>
              <w:top w:val="single" w:color="333333" w:sz="4" w:space="0"/>
              <w:left w:val="single" w:color="333333" w:sz="4" w:space="0"/>
              <w:bottom w:val="single" w:color="333333" w:sz="4" w:space="0"/>
              <w:right w:val="single" w:color="333333" w:sz="4" w:space="0"/>
            </w:tcBorders>
            <w:shd w:val="clear"/>
            <w:noWrap/>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70" w:lineRule="atLeast"/>
              <w:ind w:left="0" w:right="0" w:firstLine="0"/>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085404  计算机技术</w:t>
            </w:r>
          </w:p>
        </w:tc>
        <w:tc>
          <w:tcPr>
            <w:tcW w:w="1270" w:type="dxa"/>
            <w:tcBorders>
              <w:top w:val="single" w:color="333333" w:sz="4" w:space="0"/>
              <w:left w:val="single" w:color="333333" w:sz="4" w:space="0"/>
              <w:bottom w:val="single" w:color="333333" w:sz="4" w:space="0"/>
              <w:right w:val="single" w:color="333333" w:sz="4" w:space="0"/>
            </w:tcBorders>
            <w:shd w:val="clear"/>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刘老师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15091125557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90" w:hRule="atLeast"/>
          <w:jc w:val="center"/>
        </w:trPr>
        <w:tc>
          <w:tcPr>
            <w:tcW w:w="920" w:type="dxa"/>
            <w:vMerge w:val="restart"/>
            <w:tcBorders>
              <w:top w:val="single" w:color="333333" w:sz="4" w:space="0"/>
              <w:left w:val="single" w:color="333333" w:sz="4" w:space="0"/>
              <w:bottom w:val="single" w:color="333333" w:sz="4" w:space="0"/>
              <w:right w:val="single" w:color="333333" w:sz="4" w:space="0"/>
            </w:tcBorders>
            <w:shd w:val="clear"/>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建筑工程学院</w:t>
            </w:r>
          </w:p>
        </w:tc>
        <w:tc>
          <w:tcPr>
            <w:tcW w:w="1440" w:type="dxa"/>
            <w:vMerge w:val="restart"/>
            <w:tcBorders>
              <w:top w:val="single" w:color="333333" w:sz="4" w:space="0"/>
              <w:left w:val="single" w:color="333333" w:sz="4" w:space="0"/>
              <w:bottom w:val="single" w:color="333333" w:sz="4" w:space="0"/>
              <w:right w:val="single" w:color="333333" w:sz="4" w:space="0"/>
            </w:tcBorders>
            <w:shd w:val="clear"/>
            <w:noWrap/>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70" w:lineRule="atLeast"/>
              <w:ind w:left="0" w:right="0" w:firstLine="0"/>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0859 土木水利</w:t>
            </w:r>
          </w:p>
        </w:tc>
        <w:tc>
          <w:tcPr>
            <w:tcW w:w="2000" w:type="dxa"/>
            <w:tcBorders>
              <w:top w:val="single" w:color="333333" w:sz="4" w:space="0"/>
              <w:left w:val="single" w:color="333333" w:sz="4" w:space="0"/>
              <w:bottom w:val="single" w:color="333333" w:sz="4" w:space="0"/>
              <w:right w:val="single" w:color="333333" w:sz="4" w:space="0"/>
            </w:tcBorders>
            <w:shd w:val="clear"/>
            <w:noWrap/>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70" w:lineRule="atLeast"/>
              <w:ind w:left="0" w:right="0" w:firstLine="0"/>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085901  土木工程</w:t>
            </w:r>
          </w:p>
        </w:tc>
        <w:tc>
          <w:tcPr>
            <w:tcW w:w="1270" w:type="dxa"/>
            <w:vMerge w:val="restart"/>
            <w:tcBorders>
              <w:top w:val="single" w:color="333333" w:sz="4" w:space="0"/>
              <w:left w:val="single" w:color="333333" w:sz="4" w:space="0"/>
              <w:bottom w:val="single" w:color="333333" w:sz="4" w:space="0"/>
              <w:right w:val="single" w:color="333333" w:sz="4" w:space="0"/>
            </w:tcBorders>
            <w:shd w:val="clear"/>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李老师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15891259366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郑老师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18891521409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jc w:val="center"/>
        </w:trPr>
        <w:tc>
          <w:tcPr>
            <w:tcW w:w="920" w:type="dxa"/>
            <w:vMerge w:val="continue"/>
            <w:tcBorders>
              <w:top w:val="single" w:color="333333" w:sz="4" w:space="0"/>
              <w:left w:val="single" w:color="333333" w:sz="4" w:space="0"/>
              <w:bottom w:val="single" w:color="333333" w:sz="4" w:space="0"/>
              <w:right w:val="single" w:color="333333" w:sz="4" w:space="0"/>
            </w:tcBorders>
            <w:shd w:val="clear"/>
            <w:tcMar>
              <w:left w:w="50" w:type="dxa"/>
              <w:right w:w="50" w:type="dxa"/>
            </w:tcMar>
            <w:vAlign w:val="center"/>
          </w:tcPr>
          <w:p>
            <w:pPr>
              <w:rPr>
                <w:rFonts w:hint="eastAsia" w:ascii="微软雅黑" w:hAnsi="微软雅黑" w:eastAsia="微软雅黑" w:cs="微软雅黑"/>
                <w:color w:val="444444"/>
                <w:sz w:val="14"/>
                <w:szCs w:val="14"/>
              </w:rPr>
            </w:pPr>
          </w:p>
        </w:tc>
        <w:tc>
          <w:tcPr>
            <w:tcW w:w="1440" w:type="dxa"/>
            <w:vMerge w:val="continue"/>
            <w:tcBorders>
              <w:top w:val="single" w:color="333333" w:sz="4" w:space="0"/>
              <w:left w:val="single" w:color="333333" w:sz="4" w:space="0"/>
              <w:bottom w:val="single" w:color="333333" w:sz="4" w:space="0"/>
              <w:right w:val="single" w:color="333333" w:sz="4" w:space="0"/>
            </w:tcBorders>
            <w:shd w:val="clear"/>
            <w:noWrap/>
            <w:tcMar>
              <w:left w:w="50" w:type="dxa"/>
              <w:right w:w="50" w:type="dxa"/>
            </w:tcMar>
            <w:vAlign w:val="center"/>
          </w:tcPr>
          <w:p>
            <w:pPr>
              <w:rPr>
                <w:rFonts w:hint="eastAsia" w:ascii="微软雅黑" w:hAnsi="微软雅黑" w:eastAsia="微软雅黑" w:cs="微软雅黑"/>
                <w:color w:val="444444"/>
                <w:sz w:val="14"/>
                <w:szCs w:val="14"/>
              </w:rPr>
            </w:pPr>
          </w:p>
        </w:tc>
        <w:tc>
          <w:tcPr>
            <w:tcW w:w="2000" w:type="dxa"/>
            <w:tcBorders>
              <w:top w:val="single" w:color="333333" w:sz="4" w:space="0"/>
              <w:left w:val="single" w:color="333333" w:sz="4" w:space="0"/>
              <w:bottom w:val="single" w:color="333333" w:sz="4" w:space="0"/>
              <w:right w:val="single" w:color="333333" w:sz="4" w:space="0"/>
            </w:tcBorders>
            <w:shd w:val="clear"/>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70" w:lineRule="atLeast"/>
              <w:ind w:left="0" w:right="0" w:firstLine="0"/>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085905  市政工程（含给排水等）</w:t>
            </w:r>
          </w:p>
        </w:tc>
        <w:tc>
          <w:tcPr>
            <w:tcW w:w="1270" w:type="dxa"/>
            <w:vMerge w:val="continue"/>
            <w:tcBorders>
              <w:top w:val="single" w:color="333333" w:sz="4" w:space="0"/>
              <w:left w:val="single" w:color="333333" w:sz="4" w:space="0"/>
              <w:bottom w:val="single" w:color="333333" w:sz="4" w:space="0"/>
              <w:right w:val="single" w:color="333333" w:sz="4" w:space="0"/>
            </w:tcBorders>
            <w:shd w:val="clear"/>
            <w:tcMar>
              <w:left w:w="50" w:type="dxa"/>
              <w:right w:w="50" w:type="dxa"/>
            </w:tcMar>
            <w:vAlign w:val="center"/>
          </w:tcPr>
          <w:p>
            <w:pPr>
              <w:rPr>
                <w:rFonts w:hint="eastAsia" w:ascii="微软雅黑" w:hAnsi="微软雅黑" w:eastAsia="微软雅黑" w:cs="微软雅黑"/>
                <w:color w:val="444444"/>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920" w:type="dxa"/>
            <w:tcBorders>
              <w:top w:val="single" w:color="333333" w:sz="4" w:space="0"/>
              <w:left w:val="single" w:color="333333" w:sz="4" w:space="0"/>
              <w:bottom w:val="single" w:color="333333" w:sz="4" w:space="0"/>
              <w:right w:val="single" w:color="333333" w:sz="4" w:space="0"/>
            </w:tcBorders>
            <w:shd w:val="clear"/>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生命科学学院</w:t>
            </w:r>
          </w:p>
        </w:tc>
        <w:tc>
          <w:tcPr>
            <w:tcW w:w="1440" w:type="dxa"/>
            <w:tcBorders>
              <w:top w:val="single" w:color="333333" w:sz="4" w:space="0"/>
              <w:left w:val="single" w:color="333333" w:sz="4" w:space="0"/>
              <w:bottom w:val="single" w:color="333333" w:sz="4" w:space="0"/>
              <w:right w:val="single" w:color="333333" w:sz="4" w:space="0"/>
            </w:tcBorders>
            <w:shd w:val="clear"/>
            <w:noWrap/>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70" w:lineRule="atLeast"/>
              <w:ind w:left="0" w:right="0" w:firstLine="0"/>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0951 农业</w:t>
            </w:r>
          </w:p>
        </w:tc>
        <w:tc>
          <w:tcPr>
            <w:tcW w:w="2000" w:type="dxa"/>
            <w:tcBorders>
              <w:top w:val="single" w:color="333333" w:sz="4" w:space="0"/>
              <w:left w:val="single" w:color="333333" w:sz="4" w:space="0"/>
              <w:bottom w:val="single" w:color="333333" w:sz="4" w:space="0"/>
              <w:right w:val="single" w:color="333333" w:sz="4" w:space="0"/>
            </w:tcBorders>
            <w:shd w:val="clear"/>
            <w:noWrap/>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70" w:lineRule="atLeast"/>
              <w:ind w:left="0" w:right="0" w:firstLine="0"/>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095133  畜牧</w:t>
            </w:r>
          </w:p>
        </w:tc>
        <w:tc>
          <w:tcPr>
            <w:tcW w:w="1270" w:type="dxa"/>
            <w:tcBorders>
              <w:top w:val="single" w:color="333333" w:sz="4" w:space="0"/>
              <w:left w:val="single" w:color="333333" w:sz="4" w:space="0"/>
              <w:bottom w:val="single" w:color="333333" w:sz="4" w:space="0"/>
              <w:right w:val="single" w:color="333333" w:sz="4" w:space="0"/>
            </w:tcBorders>
            <w:shd w:val="clear"/>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李老师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0912-3867210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0" w:hRule="atLeast"/>
          <w:jc w:val="center"/>
        </w:trPr>
        <w:tc>
          <w:tcPr>
            <w:tcW w:w="920" w:type="dxa"/>
            <w:tcBorders>
              <w:top w:val="single" w:color="333333" w:sz="4" w:space="0"/>
              <w:left w:val="single" w:color="333333" w:sz="4" w:space="0"/>
              <w:bottom w:val="single" w:color="333333" w:sz="4" w:space="0"/>
              <w:right w:val="single" w:color="333333" w:sz="4" w:space="0"/>
            </w:tcBorders>
            <w:shd w:val="clear"/>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管理学院</w:t>
            </w:r>
          </w:p>
        </w:tc>
        <w:tc>
          <w:tcPr>
            <w:tcW w:w="1440" w:type="dxa"/>
            <w:tcBorders>
              <w:top w:val="single" w:color="333333" w:sz="4" w:space="0"/>
              <w:left w:val="single" w:color="333333" w:sz="4" w:space="0"/>
              <w:bottom w:val="single" w:color="333333" w:sz="4" w:space="0"/>
              <w:right w:val="single" w:color="333333" w:sz="4" w:space="0"/>
            </w:tcBorders>
            <w:shd w:val="clear"/>
            <w:noWrap/>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70" w:lineRule="atLeast"/>
              <w:ind w:left="0" w:right="0" w:firstLine="0"/>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1254 旅游管理</w:t>
            </w:r>
          </w:p>
        </w:tc>
        <w:tc>
          <w:tcPr>
            <w:tcW w:w="2000" w:type="dxa"/>
            <w:tcBorders>
              <w:top w:val="single" w:color="333333" w:sz="4" w:space="0"/>
              <w:left w:val="single" w:color="333333" w:sz="4" w:space="0"/>
              <w:bottom w:val="single" w:color="333333" w:sz="4" w:space="0"/>
              <w:right w:val="single" w:color="333333" w:sz="4" w:space="0"/>
            </w:tcBorders>
            <w:shd w:val="clear"/>
            <w:noWrap/>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70" w:lineRule="atLeast"/>
              <w:ind w:left="0" w:right="0" w:firstLine="0"/>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125400  旅游管理</w:t>
            </w:r>
          </w:p>
        </w:tc>
        <w:tc>
          <w:tcPr>
            <w:tcW w:w="1270" w:type="dxa"/>
            <w:tcBorders>
              <w:top w:val="single" w:color="333333" w:sz="4" w:space="0"/>
              <w:left w:val="single" w:color="333333" w:sz="4" w:space="0"/>
              <w:bottom w:val="single" w:color="333333" w:sz="4" w:space="0"/>
              <w:right w:val="single" w:color="333333" w:sz="4" w:space="0"/>
            </w:tcBorders>
            <w:shd w:val="clear"/>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马老师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18691283215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谢老师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17792127666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pacing w:val="0"/>
                <w:sz w:val="16"/>
                <w:szCs w:val="16"/>
                <w:bdr w:val="none" w:color="auto" w:sz="0" w:space="0"/>
              </w:rPr>
              <w:t>0912-3689962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jc w:val="center"/>
        </w:trPr>
        <w:tc>
          <w:tcPr>
            <w:tcW w:w="5630" w:type="dxa"/>
            <w:gridSpan w:val="4"/>
            <w:tcBorders>
              <w:top w:val="single" w:color="333333" w:sz="4" w:space="0"/>
              <w:left w:val="single" w:color="333333" w:sz="4" w:space="0"/>
              <w:bottom w:val="single" w:color="333333" w:sz="4" w:space="0"/>
              <w:right w:val="single" w:color="333333" w:sz="4" w:space="0"/>
            </w:tcBorders>
            <w:shd w:val="clear"/>
            <w:tcMar>
              <w:left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z w:val="16"/>
                <w:szCs w:val="16"/>
              </w:rPr>
            </w:pPr>
            <w:r>
              <w:rPr>
                <w:rFonts w:hint="eastAsia" w:ascii="仿宋" w:hAnsi="仿宋" w:eastAsia="仿宋" w:cs="仿宋"/>
                <w:color w:val="333333"/>
                <w:sz w:val="16"/>
                <w:szCs w:val="16"/>
                <w:bdr w:val="none" w:color="auto" w:sz="0" w:space="0"/>
              </w:rPr>
              <w:t>说明：1.除化学为学术学位外，其他的均为专业学位；2.所有专业均为全日制。</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259633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1366</Words>
  <Characters>1823</Characters>
  <Lines>0</Lines>
  <Paragraphs>0</Paragraphs>
  <TotalTime>0</TotalTime>
  <ScaleCrop>false</ScaleCrop>
  <LinksUpToDate>false</LinksUpToDate>
  <CharactersWithSpaces>1870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2023-05-06T07:24:02Z</dcterms:created>
  <dc:creator>Administrator</dc:creator>
  <cp:lastModifiedBy>王英</cp:lastModifiedBy>
  <dcterms:modified xsi:type="dcterms:W3CDTF">2023-05-06T07:24:11Z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2D7693174A7D42ABA7981B600DF3CC84</vt:lpwstr>
  </property>
</Properties>
</file>