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"/>
              </w:rPr>
              <w:t>榆林学院建筑工程学院2023年硕士研究生招生调剂公告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2023-04-10 14:54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Fonts w:ascii="仿宋" w:hAnsi="仿宋" w:eastAsia="仿宋" w:cs="仿宋"/>
                <w:sz w:val="18"/>
                <w:szCs w:val="18"/>
                <w:shd w:val="clear" w:fill="FFFFFF"/>
              </w:rPr>
              <w:t>根据教育部研究生复试一区分数线，结合我院市政工程专业招生指标，现需要调剂，特公告如下：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shd w:val="clear" w:fill="FFFFFF"/>
              </w:rPr>
              <w:t>一、调剂专业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shd w:val="clear" w:fill="FFFFFF"/>
              </w:rPr>
              <w:t>市政工程（085905）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Style w:val="5"/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二、调剂条件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（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shd w:val="clear" w:fill="FFFFFF"/>
              </w:rPr>
              <w:t>1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）初试成绩达到教育部统一规定的一类地区复试分数线（单科、总分）。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fill="FFFFFF"/>
              </w:rPr>
              <w:t>2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）满足教育部规定的调剂及录取基本条件。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16"/>
                <w:szCs w:val="16"/>
                <w:shd w:val="clear" w:fill="FFFFFF"/>
              </w:rPr>
              <w:t>3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）调入考生前三个考试科目须为统考科目，科目一为思想政治教育（</w:t>
            </w:r>
            <w:r>
              <w:rPr>
                <w:rFonts w:hint="default" w:ascii="Times New Roman" w:hAnsi="Times New Roman" w:eastAsia="宋体" w:cs="Times New Roman"/>
                <w:sz w:val="16"/>
                <w:szCs w:val="16"/>
                <w:shd w:val="clear" w:fill="FFFFFF"/>
              </w:rPr>
              <w:t>101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思想政治教育），科目二为英语（</w:t>
            </w:r>
            <w:r>
              <w:rPr>
                <w:rStyle w:val="5"/>
                <w:rFonts w:hint="default" w:ascii="Times New Roman" w:hAnsi="Times New Roman" w:eastAsia="宋体" w:cs="Times New Roman"/>
                <w:color w:val="FF0000"/>
                <w:sz w:val="16"/>
                <w:szCs w:val="16"/>
                <w:shd w:val="clear" w:fill="FFFFFF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FF0000"/>
                <w:sz w:val="18"/>
                <w:szCs w:val="18"/>
                <w:shd w:val="clear" w:fill="FFFFFF"/>
              </w:rPr>
              <w:t>英语一或</w:t>
            </w:r>
            <w:r>
              <w:rPr>
                <w:rStyle w:val="5"/>
                <w:rFonts w:hint="default" w:ascii="Times New Roman" w:hAnsi="Times New Roman" w:eastAsia="宋体" w:cs="Times New Roman"/>
                <w:color w:val="FF0000"/>
                <w:sz w:val="18"/>
                <w:szCs w:val="18"/>
                <w:shd w:val="clear" w:fill="FFFFFF"/>
              </w:rPr>
              <w:t>204</w:t>
            </w:r>
            <w:r>
              <w:rPr>
                <w:rStyle w:val="5"/>
                <w:rFonts w:hint="eastAsia" w:ascii="仿宋" w:hAnsi="仿宋" w:eastAsia="仿宋" w:cs="仿宋"/>
                <w:color w:val="FF0000"/>
                <w:sz w:val="18"/>
                <w:szCs w:val="18"/>
                <w:shd w:val="clear" w:fill="FFFFFF"/>
              </w:rPr>
              <w:t>英语二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），科目三为数学（</w:t>
            </w:r>
            <w:r>
              <w:rPr>
                <w:rStyle w:val="5"/>
                <w:rFonts w:hint="default" w:ascii="Times New Roman" w:hAnsi="Times New Roman" w:eastAsia="宋体" w:cs="Times New Roman"/>
                <w:color w:val="FF0000"/>
                <w:sz w:val="16"/>
                <w:szCs w:val="16"/>
                <w:shd w:val="clear" w:fill="FFFFFF"/>
              </w:rPr>
              <w:t>301</w:t>
            </w:r>
            <w:r>
              <w:rPr>
                <w:rStyle w:val="5"/>
                <w:rFonts w:hint="eastAsia" w:ascii="仿宋" w:hAnsi="仿宋" w:eastAsia="仿宋" w:cs="仿宋"/>
                <w:color w:val="FF0000"/>
                <w:sz w:val="18"/>
                <w:szCs w:val="18"/>
                <w:shd w:val="clear" w:fill="FFFFFF"/>
              </w:rPr>
              <w:t>数学一或</w:t>
            </w:r>
            <w:r>
              <w:rPr>
                <w:rStyle w:val="5"/>
                <w:rFonts w:hint="default" w:ascii="Times New Roman" w:hAnsi="Times New Roman" w:eastAsia="宋体" w:cs="Times New Roman"/>
                <w:color w:val="FF0000"/>
                <w:sz w:val="18"/>
                <w:szCs w:val="18"/>
                <w:shd w:val="clear" w:fill="FFFFFF"/>
              </w:rPr>
              <w:t>302</w:t>
            </w:r>
            <w:r>
              <w:rPr>
                <w:rStyle w:val="5"/>
                <w:rFonts w:hint="eastAsia" w:ascii="仿宋" w:hAnsi="仿宋" w:eastAsia="仿宋" w:cs="仿宋"/>
                <w:color w:val="FF0000"/>
                <w:sz w:val="18"/>
                <w:szCs w:val="18"/>
                <w:shd w:val="clear" w:fill="FFFFFF"/>
              </w:rPr>
              <w:t>数学二或</w:t>
            </w:r>
            <w:r>
              <w:rPr>
                <w:rStyle w:val="5"/>
                <w:rFonts w:hint="default" w:ascii="Times New Roman" w:hAnsi="Times New Roman" w:eastAsia="宋体" w:cs="Times New Roman"/>
                <w:color w:val="FF0000"/>
                <w:sz w:val="18"/>
                <w:szCs w:val="18"/>
                <w:shd w:val="clear" w:fill="FFFFFF"/>
              </w:rPr>
              <w:t>303</w:t>
            </w:r>
            <w:r>
              <w:rPr>
                <w:rStyle w:val="5"/>
                <w:rFonts w:hint="eastAsia" w:ascii="仿宋" w:hAnsi="仿宋" w:eastAsia="仿宋" w:cs="仿宋"/>
                <w:color w:val="FF0000"/>
                <w:sz w:val="18"/>
                <w:szCs w:val="18"/>
                <w:shd w:val="clear" w:fill="FFFFFF"/>
              </w:rPr>
              <w:t>数学三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）</w:t>
            </w:r>
            <w:r>
              <w:rPr>
                <w:rFonts w:hint="eastAsia" w:ascii="仿宋" w:hAnsi="仿宋" w:eastAsia="仿宋" w:cs="仿宋"/>
                <w:sz w:val="16"/>
                <w:szCs w:val="16"/>
                <w:shd w:val="clear" w:fill="FFFFFF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16"/>
                <w:szCs w:val="16"/>
                <w:shd w:val="clear" w:fill="FFFFFF"/>
              </w:rPr>
              <w:t>4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）第一志愿报考学科门类</w:t>
            </w:r>
            <w:r>
              <w:rPr>
                <w:rFonts w:hint="eastAsia" w:ascii="仿宋" w:hAnsi="仿宋" w:eastAsia="仿宋" w:cs="仿宋"/>
                <w:sz w:val="16"/>
                <w:szCs w:val="16"/>
                <w:shd w:val="clear" w:fill="FFFFFF"/>
              </w:rPr>
              <w:t>为工学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，</w:t>
            </w:r>
            <w:r>
              <w:rPr>
                <w:rFonts w:hint="eastAsia" w:ascii="仿宋" w:hAnsi="仿宋" w:eastAsia="仿宋" w:cs="仿宋"/>
                <w:sz w:val="16"/>
                <w:szCs w:val="16"/>
                <w:shd w:val="clear" w:fill="FFFFFF"/>
              </w:rPr>
              <w:t>报考专业与调入专业相同或相近，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专业代码以</w:t>
            </w:r>
            <w:r>
              <w:rPr>
                <w:rFonts w:hint="default" w:ascii="Times New Roman" w:hAnsi="Times New Roman" w:eastAsia="宋体" w:cs="Times New Roman"/>
                <w:sz w:val="16"/>
                <w:szCs w:val="16"/>
                <w:shd w:val="clear" w:fill="FFFFFF"/>
              </w:rPr>
              <w:t>08</w:t>
            </w:r>
            <w:r>
              <w:rPr>
                <w:rFonts w:hint="eastAsia" w:ascii="仿宋" w:hAnsi="仿宋" w:eastAsia="仿宋" w:cs="仿宋"/>
                <w:sz w:val="16"/>
                <w:szCs w:val="16"/>
                <w:shd w:val="clear" w:fill="FFFFFF"/>
              </w:rPr>
              <w:t>开头。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320"/>
            </w:pPr>
            <w:r>
              <w:rPr>
                <w:rStyle w:val="5"/>
                <w:rFonts w:hint="eastAsia" w:ascii="仿宋" w:hAnsi="仿宋" w:eastAsia="仿宋" w:cs="仿宋"/>
                <w:color w:val="FF0000"/>
                <w:sz w:val="18"/>
                <w:szCs w:val="18"/>
                <w:shd w:val="clear" w:fill="FFFFFF"/>
              </w:rPr>
              <w:t>一志愿报考“土木水利”专业</w:t>
            </w:r>
            <w:r>
              <w:rPr>
                <w:rStyle w:val="5"/>
                <w:rFonts w:hint="eastAsia" w:ascii="仿宋" w:hAnsi="仿宋" w:eastAsia="仿宋" w:cs="仿宋"/>
                <w:color w:val="FF0000"/>
                <w:sz w:val="16"/>
                <w:szCs w:val="16"/>
                <w:shd w:val="clear" w:fill="FFFFFF"/>
              </w:rPr>
              <w:t>，</w:t>
            </w:r>
            <w:r>
              <w:rPr>
                <w:rStyle w:val="5"/>
                <w:rFonts w:hint="eastAsia" w:ascii="仿宋" w:hAnsi="仿宋" w:eastAsia="仿宋" w:cs="仿宋"/>
                <w:color w:val="FF0000"/>
                <w:sz w:val="18"/>
                <w:szCs w:val="18"/>
                <w:shd w:val="clear" w:fill="FFFFFF"/>
              </w:rPr>
              <w:t>且本科为给排水科学与工程、环境工程、水文水资源、化学等相关专业的考生优先调剂。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320"/>
            </w:pPr>
            <w:r>
              <w:rPr>
                <w:rStyle w:val="5"/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三、培养类型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320"/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 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Style w:val="5"/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四、申请程序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320"/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 所有调剂考生必须通过教育部“全国硕士生招生调剂服务系统”进行。未通过该系统调剂进行调剂的考生一律无效。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Style w:val="5"/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五、调剂系统开放时间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320"/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 2023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4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日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15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时开放,2023年4月11日10时截止。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280"/>
            </w:pPr>
            <w:r>
              <w:rPr>
                <w:rStyle w:val="5"/>
                <w:rFonts w:hint="eastAsia" w:ascii="仿宋" w:hAnsi="仿宋" w:eastAsia="仿宋" w:cs="仿宋"/>
                <w:sz w:val="18"/>
                <w:szCs w:val="18"/>
                <w:shd w:val="clear" w:fill="FFFFFF"/>
              </w:rPr>
              <w:t>六、复试流程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320"/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参照《榆林学院建筑工程学院2023年硕士研究生招生复试实施细则》执行。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320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320"/>
              <w:jc w:val="right"/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建筑工程学院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320"/>
              <w:jc w:val="right"/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2023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4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instrText xml:space="preserve"> HYPERLINK "javascript:window.opener=null;window.open('','_self');window.close();"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</w:rPr>
              <w:t>关闭窗口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】</w:t>
            </w:r>
          </w:p>
        </w:tc>
      </w:tr>
    </w:tbl>
    <w:p>
      <w:pPr>
        <w:pStyle w:val="8"/>
      </w:pPr>
      <w:r>
        <w:t>窗体底端</w:t>
      </w:r>
    </w:p>
    <w:p>
      <w:r>
        <w:rPr>
          <w:rFonts w:ascii="宋体" w:hAnsi="宋体" w:eastAsia="宋体" w:cs="宋体"/>
          <w:sz w:val="24"/>
          <w:szCs w:val="24"/>
        </w:rPr>
        <w:t>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D44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471</Words>
  <Characters>523</Characters>
  <Lines>0</Lines>
  <Paragraphs>0</Paragraphs>
  <TotalTime>0</TotalTime>
  <ScaleCrop>false</ScaleCrop>
  <LinksUpToDate>false</LinksUpToDate>
  <CharactersWithSpaces>531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2023-05-06T07:50:57Z</dcterms:created>
  <dc:creator>Administrator</dc:creator>
  <cp:lastModifiedBy>王英</cp:lastModifiedBy>
  <dcterms:modified xsi:type="dcterms:W3CDTF">2023-05-06T07:51:07Z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5944E327201D49C1BE4E9A7137694E48</vt:lpwstr>
  </property>
</Properties>
</file>