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00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6"/>
            </w:pPr>
            <w:r>
              <w:t>窗体顶端</w:t>
            </w:r>
          </w:p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0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val="en-US" w:eastAsia="zh-CN" w:bidi="ar"/>
                    </w:rPr>
                    <w:br w:type="textWrapping"/>
                  </w:r>
                </w:p>
                <w:tbl>
                  <w:tblPr>
                    <w:tblW w:w="5000" w:type="pct"/>
                    <w:tblCellSpacing w:w="0" w:type="dxa"/>
                    <w:tblInd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200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b/>
                            <w:bCs/>
                            <w:sz w:val="36"/>
                            <w:szCs w:val="36"/>
                          </w:rPr>
                        </w:pPr>
                        <w:bookmarkStart w:id="0" w:name="_GoBack"/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kern w:val="0"/>
                            <w:sz w:val="36"/>
                            <w:szCs w:val="36"/>
                            <w:lang w:val="en-US" w:eastAsia="zh-CN" w:bidi="ar"/>
                          </w:rPr>
                          <w:t>榆林学院建筑工程学院2023年硕士研究生招生调剂预</w:t>
                        </w:r>
                        <w:bookmarkEnd w:id="0"/>
                        <w:r>
                          <w:rPr>
                            <w:rFonts w:hint="eastAsia" w:ascii="宋体" w:hAnsi="宋体" w:eastAsia="宋体" w:cs="宋体"/>
                            <w:b/>
                            <w:bCs/>
                            <w:kern w:val="0"/>
                            <w:sz w:val="36"/>
                            <w:szCs w:val="36"/>
                            <w:lang w:val="en-US" w:eastAsia="zh-CN" w:bidi="ar"/>
                          </w:rPr>
                          <w:t>告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" w:hRule="atLeast"/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jc w:val="center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24"/>
                            <w:szCs w:val="24"/>
                            <w:lang w:val="en-US" w:eastAsia="zh-CN" w:bidi="ar"/>
                          </w:rPr>
                          <w:t>2023-03-15 14:31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val="en-US" w:eastAsia="zh-CN" w:bidi="ar"/>
                          </w:rPr>
                          <w:t>  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righ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</w:pPr>
                        <w:r>
                          <w:rPr>
                            <w:rStyle w:val="5"/>
                            <w:rFonts w:ascii="华文中宋" w:hAnsi="华文中宋" w:eastAsia="华文中宋" w:cs="华文中宋"/>
                            <w:spacing w:val="0"/>
                            <w:sz w:val="21"/>
                            <w:szCs w:val="21"/>
                            <w:shd w:val="clear" w:fill="FFFFFF"/>
                          </w:rPr>
                          <w:t>各位考生：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190"/>
                        </w:pP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   根据目前上线情况，我院以下专业预计接受调剂，现预告如下，以便考生参考，最终调剂人数、要求等以我校在研招网调剂系统中发布的为准。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400"/>
                        </w:pPr>
                        <w:r>
                          <w:rPr>
                            <w:rStyle w:val="5"/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一、拟接受调剂专业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190"/>
                        </w:pPr>
                        <w:r>
                          <w:rPr>
                            <w:rStyle w:val="5"/>
                            <w:rFonts w:ascii="Times New Roman" w:hAnsi="Times New Roman" w:eastAsia="宋体" w:cs="Times New Roman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   </w:t>
                        </w:r>
                        <w:r>
                          <w:rPr>
                            <w:rStyle w:val="5"/>
                            <w:rFonts w:hint="default" w:ascii="Times New Roman" w:hAnsi="Times New Roman" w:eastAsia="宋体" w:cs="Times New Roman"/>
                            <w:color w:val="FF0000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 0859 </w:t>
                        </w:r>
                        <w:r>
                          <w:rPr>
                            <w:rStyle w:val="5"/>
                            <w:rFonts w:hint="default" w:ascii="华文中宋" w:hAnsi="华文中宋" w:eastAsia="华文中宋" w:cs="华文中宋"/>
                            <w:color w:val="FF0000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土木水利（含土木工程、市政工程两个领域）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400"/>
                        </w:pPr>
                        <w:r>
                          <w:rPr>
                            <w:rStyle w:val="5"/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二、调剂条件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190"/>
                        </w:pP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 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1</w:t>
                        </w: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）初试成绩达到一区复试分数线。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190"/>
                        </w:pP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 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2</w:t>
                        </w: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）满足教育部规定的调剂及录取基本条件。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190"/>
                        </w:pP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 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3</w:t>
                        </w: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）第一志愿报考学科门类与土木水利学科门类相同，报考专业代码以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08</w:t>
                        </w: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开头。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190"/>
                        </w:pP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 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4</w:t>
                        </w: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）第一志愿报考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“</w:t>
                        </w: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土木水利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”</w:t>
                        </w: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专业或本科专业为土木工程、给排水科学与工程、工程管理、建筑环境与能源应用工程、工程造价等土建相关专业优先调剂。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400"/>
                        </w:pPr>
                        <w:r>
                          <w:rPr>
                            <w:rStyle w:val="5"/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三、申请程序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270"/>
                        </w:pP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  所有调剂考生必须通过教育部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“</w:t>
                        </w: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全国硕士生招生调剂服务系统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”</w:t>
                        </w: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进行。未通过该系统调剂进行调剂的考生一律无效。调剂系统开放时间预计在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3</w:t>
                        </w:r>
                        <w:r>
                          <w:rPr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月底，请调剂考生关注。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400"/>
                        </w:pPr>
                        <w:r>
                          <w:rPr>
                            <w:rStyle w:val="5"/>
                            <w:rFonts w:hint="default" w:ascii="华文中宋" w:hAnsi="华文中宋" w:eastAsia="华文中宋" w:cs="华文中宋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四、联系方式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270"/>
                        </w:pPr>
                        <w:r>
                          <w:rPr>
                            <w:rStyle w:val="5"/>
                            <w:rFonts w:hint="default" w:ascii="Times New Roman" w:hAnsi="Times New Roman" w:eastAsia="宋体" w:cs="Times New Roman"/>
                            <w:color w:val="FF0000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  QQ</w:t>
                        </w:r>
                        <w:r>
                          <w:rPr>
                            <w:rStyle w:val="5"/>
                            <w:rFonts w:hint="default" w:ascii="华文中宋" w:hAnsi="华文中宋" w:eastAsia="华文中宋" w:cs="华文中宋"/>
                            <w:color w:val="FF0000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咨询群：群一，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color w:val="000000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518482264（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color w:val="FF0000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已满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color w:val="000000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）；</w:t>
                        </w:r>
                        <w:r>
                          <w:rPr>
                            <w:rStyle w:val="5"/>
                            <w:rFonts w:hint="default" w:ascii="华文中宋" w:hAnsi="华文中宋" w:eastAsia="华文中宋" w:cs="华文中宋"/>
                            <w:color w:val="FF0000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群二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color w:val="000000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，713807608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color w:val="C00000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    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spacing w:line="240" w:lineRule="atLeast"/>
                          <w:ind w:left="0" w:firstLine="370"/>
                        </w:pPr>
                        <w:r>
                          <w:rPr>
                            <w:rStyle w:val="5"/>
                            <w:rFonts w:hint="default" w:ascii="Times New Roman" w:hAnsi="Times New Roman" w:eastAsia="宋体" w:cs="Times New Roman"/>
                            <w:color w:val="FF0000"/>
                            <w:spacing w:val="0"/>
                            <w:sz w:val="19"/>
                            <w:szCs w:val="19"/>
                            <w:shd w:val="clear" w:fill="FFFFFF"/>
                          </w:rPr>
                          <w:t>联系电话：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9"/>
                            <w:szCs w:val="19"/>
                          </w:rPr>
                          <w:t>15891259366</w:t>
                        </w:r>
                        <w:r>
                          <w:rPr>
                            <w:rFonts w:hint="default" w:ascii="华文中宋" w:hAnsi="华文中宋" w:eastAsia="华文中宋" w:cs="华文中宋"/>
                            <w:sz w:val="19"/>
                            <w:szCs w:val="19"/>
                          </w:rPr>
                          <w:t>（李老师）；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sz w:val="19"/>
                            <w:szCs w:val="19"/>
                          </w:rPr>
                          <w:t>18891521409</w:t>
                        </w:r>
                        <w:r>
                          <w:rPr>
                            <w:rFonts w:hint="default" w:ascii="华文中宋" w:hAnsi="华文中宋" w:eastAsia="华文中宋" w:cs="华文中宋"/>
                            <w:sz w:val="19"/>
                            <w:szCs w:val="19"/>
                          </w:rPr>
                          <w:t>（郑老师）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left"/>
                          <w:rPr>
                            <w:rFonts w:hint="eastAsia" w:ascii="宋体" w:hAnsi="宋体" w:eastAsia="宋体" w:cs="宋体"/>
                            <w:color w:val="222222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left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jc w:val="center"/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/>
                        <w:vAlign w:val="center"/>
                      </w:tcPr>
                      <w:p>
                        <w:pPr>
                          <w:rPr>
                            <w:rFonts w:hint="eastAsia" w:ascii="宋体" w:hAnsi="宋体" w:eastAsia="宋体" w:cs="宋体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hint="eastAsia" w:ascii="宋体" w:hAnsi="宋体" w:eastAsia="宋体" w:cs="宋体"/>
                      <w:sz w:val="18"/>
                      <w:szCs w:val="18"/>
                    </w:rPr>
                  </w:pP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  <w:p>
            <w:pPr>
              <w:pStyle w:val="7"/>
            </w:pPr>
            <w:r>
              <w:t>窗体底端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4C8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452</Characters>
  <Lines>0</Lines>
  <Paragraphs>0</Paragraphs>
  <TotalTime>0</TotalTime>
  <ScaleCrop>false</ScaleCrop>
  <LinksUpToDate>false</LinksUpToDate>
  <CharactersWithSpaces>475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2023-05-06T07:48:57Z</dcterms:created>
  <dc:creator>Administrator</dc:creator>
  <cp:lastModifiedBy>王英</cp:lastModifiedBy>
  <dcterms:modified xsi:type="dcterms:W3CDTF">2023-05-06T07:49:34Z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D470F201E2B8417C9EE23E4DC16F7B73</vt:lpwstr>
  </property>
</Properties>
</file>