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30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榆林学院数学与统计学院2023年硕士研究生招生调剂预告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30" w:lineRule="atLeast"/>
                    <w:jc w:val="center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2023-03-16 10:04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8"/>
                      <w:szCs w:val="18"/>
                      <w:lang w:val="en-US" w:eastAsia="zh-CN" w:bidi="ar"/>
                    </w:rPr>
                    <w:t>  </w:t>
                  </w: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2"/>
                      <w:szCs w:val="12"/>
                      <w:lang w:val="en-US" w:eastAsia="zh-CN" w:bidi="ar"/>
                    </w:rPr>
                    <w:t>  (浏览次数 2266)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336" w:lineRule="atLeast"/>
                    <w:ind w:left="0" w:righ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各位考生：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根据目前上线情况，我院以下专业预计接受调剂，现将预告如下，以便考生参考，最终调剂人数、要求等以我校在研招网调剂系统中发布的为准。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一、拟接受调剂专业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045104学科教学（数学）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二、调剂条件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（1）初试成绩达到一区复试分数线。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（2）满足教育部规定的调剂及录取基本条件。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（3）第一志愿报考专业为“教育”（专业代码前两位为“04”）均可申请调剂。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（4）第一志愿报考专业为学科教学（数学）或前置专业为数学与应用数学等相近学科专业优先调剂。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三、申请程序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所有调剂考生必须通过教育部“全国硕士生招生调剂服务系统”进行。未通过该系统调剂进行调剂的考生一律无效。调剂系统开放时间预计在3月底，请调剂考生关注。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四、联系方式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QQ咨询群：634264025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336" w:lineRule="atLeast"/>
                    <w:ind w:left="0" w:right="0" w:firstLine="42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8"/>
                      <w:szCs w:val="28"/>
                    </w:rPr>
                    <w:t>联系电话：18691218295（万老师）；13409166118（刘老师）</w:t>
                  </w: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15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409</Characters>
  <Lines>0</Lines>
  <Paragraphs>0</Paragraphs>
  <TotalTime>0</TotalTime>
  <ScaleCrop>false</ScaleCrop>
  <LinksUpToDate>false</LinksUpToDate>
  <CharactersWithSpaces>416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2023-05-06T07:41:04Z</dcterms:created>
  <dc:creator>Administrator</dc:creator>
  <cp:lastModifiedBy>王英</cp:lastModifiedBy>
  <dcterms:modified xsi:type="dcterms:W3CDTF">2023-05-06T07:41:15Z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E2457ED552CD4E66906113AD3944706A</vt:lpwstr>
  </property>
</Properties>
</file>