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color w:val="115D9B"/>
          <w:sz w:val="16"/>
          <w:szCs w:val="16"/>
        </w:rPr>
      </w:pPr>
      <w:r>
        <w:rPr>
          <w:i w:val="0"/>
          <w:iCs w:val="0"/>
          <w:caps w:val="0"/>
          <w:color w:val="115D9B"/>
          <w:spacing w:val="0"/>
          <w:sz w:val="16"/>
          <w:szCs w:val="16"/>
          <w:bdr w:val="none" w:color="auto" w:sz="0" w:space="0"/>
          <w:shd w:val="clear" w:fill="FFFFFF"/>
        </w:rPr>
        <w:t>武汉大学国际问题研究院 2023年硕士调剂复试结果公示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111111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D9D9D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发布时间：2023年04月12日 浏览量：3527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5372100" cy="3638550"/>
            <wp:effectExtent l="0" t="0" r="0" b="6350"/>
            <wp:docPr id="1" name="图片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7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</w:pPr>
      <w:r>
        <w:rPr>
          <w:rFonts w:ascii="Arial" w:hAnsi="Arial" w:eastAsia="微软雅黑" w:cs="Arial"/>
          <w:i w:val="0"/>
          <w:iCs w:val="0"/>
          <w:caps w:val="0"/>
          <w:color w:val="545454"/>
          <w:spacing w:val="0"/>
          <w:sz w:val="14"/>
          <w:szCs w:val="14"/>
          <w:bdr w:val="none" w:color="auto" w:sz="0" w:space="0"/>
          <w:shd w:val="clear" w:fill="FFFFFF"/>
        </w:rPr>
        <w:t>本名单将公示十个工作日，广大考生如对上述公示名单有异议，请以书面形式或通过电子邮件向国际问题研究院教学办公室王老师（027-68756726，332707765@qq.com）反映，反映情况要实事求是，以便调查核实。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7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70"/>
        <w:jc w:val="right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4"/>
          <w:szCs w:val="14"/>
          <w:bdr w:val="none" w:color="auto" w:sz="0" w:space="0"/>
          <w:shd w:val="clear" w:fill="FFFFFF"/>
        </w:rPr>
        <w:t>                             武汉大学国际问题研究院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70"/>
        <w:jc w:val="right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 2023年4月12日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default" w:ascii="Arial" w:hAnsi="Arial" w:eastAsia="微软雅黑" w:cs="Arial"/>
          <w:i w:val="0"/>
          <w:iCs w:val="0"/>
          <w:caps w:val="0"/>
          <w:color w:val="54545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6E1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2023-07-23T01:39:51Z</dcterms:created>
  <dc:creator>23786</dc:creator>
  <cp:lastModifiedBy>陈桉</cp:lastModifiedBy>
  <dcterms:modified xsi:type="dcterms:W3CDTF">2023-07-23T01:40:01Z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AD6BDCF5450040A680732DB10B8F5021_12</vt:lpwstr>
  </property>
</Properties>
</file>