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b/>
          <w:bCs/>
          <w:sz w:val="20"/>
          <w:szCs w:val="20"/>
          <w:bdr w:val="none" w:color="auto" w:sz="0" w:space="0"/>
        </w:rPr>
        <w:t>2023年非全日制硕士研究生招生调剂公告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EBEBEB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50" w:lineRule="atLeast"/>
        <w:ind w:left="0" w:right="0"/>
        <w:jc w:val="center"/>
        <w:rPr>
          <w:rFonts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</w:rPr>
        <w:t>更新时间：2023-04-04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根据《武汉大学2023年硕士研究生复试录取工作公告》、《电气与自动化学院2023年硕士研究生复试录取工作实施细则》及复试结果，现将我院2023年非全日制硕士研究生接收调剂公告如下：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一、接收调剂的专业与名额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我院2023年非全日制电气工程专业学位硕士研究生（专业代码：085801，专业名称：电气工程）拟接收校内外调剂的名额为34名左右。实际录取人数视生源情况可能调整。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1.符合武汉大学招生简章中规定的报考条件和学校相关调剂政策。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2.申请调入我院电气工程专业的考生，初试成绩须达到我院电气工程专业学位复试分数线（总分≥310分且政治≥50分、外语≥55分、业务课一≥80分、业务课二≥80分）。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3.报考专业：电气工程或控制工程、电子信息等，须在同一学科门类内。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4.不接收报考单独考试和“强军计划”等专项计划的调剂考生。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5.调剂复试前须提交定向单位委培函、在职证明或劳动合同等证明材料，满足在职定向就业生的相关要求方可调剂。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三、调剂时间及方式</w: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2023年4月6日00:00-17:00，考生在“全国硕士研究生招生调剂服务系统”中填报调剂志愿。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报名截止后，根据剩余招生计划，综合考虑申请考生初试成绩、初试科目和本科专业的学科背景等因素，我院择优遴选考生参加调剂复试，已参加过我院2023年电气工程专业一志愿复试的调剂考生，复试成绩合格可作为调剂复试成绩使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我院将于4月7日左右通过调剂系统给进入调剂复试的考生发送复试通知，请考生关注并在要求的时限内确认接受复试通知，未在规定时间内接受的视为放弃。调剂复试考生名单将在我院官方网站公布。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四、调剂复试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1.复试时间：暂定于4月11日，具体安排届时见官网公告。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2.复试方式：2023年我院硕士研究生的调剂复试拟采用线下方式进行，具体安排另行通知。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3.复试内容和形式：复试包括英语听力口语测试、专业课笔试、综合面试。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英语听力口语测试，对考生英语的听说理解能力进行测试，时间不少于5分钟。综合面试，主要考察学生的治学态度、专业知识、综合素质和培养潜力，综合面试时间不少于15分钟。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五、成绩核算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初试成绩、复试综合成绩及总评成绩均为百分制。总评成绩中初试成绩占60%，复试综合成绩占40%。复试综合成绩低于60分者不予录取。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总评成绩各项目构成和计算公式如下：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总评成绩=初试成绩×0.6+复试综合成绩×0.4。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初试成绩=（政治+外语+业务课1+业务课2）÷5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复试综合成绩=（专业课笔试+英语听力口语+综合面试）÷3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六、拟录取名单确定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1.根据总评成绩依次排序，确定拟录取名单。我院将通过调剂系统发出拟录取通知，未在规定时间内接受的视为放弃拟录取。拟录取名单将在研究院官方网站进行公示，公示期不少于十个工作日。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2.其他相关政策见详见我院官方网站公布的《武汉大学电气与自动化学院2023年硕士研究生复试录取工作实施细则》。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七、其它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以上各项条款，由武汉大学电气与自动化学院招生工作领导小组负责解释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电气与自动化院联系电话：027-68776981（工作时间开通）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研究生院招生工作处联系电话：027-68754125（工作时间开通）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27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电气与自动化学院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</w:rPr>
        <w:t>2023年4月4日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77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2023-06-03T02:02:44Z</dcterms:created>
  <dc:creator>Administrator</dc:creator>
  <cp:lastModifiedBy>王英</cp:lastModifiedBy>
  <dcterms:modified xsi:type="dcterms:W3CDTF">2023-06-03T02:02:51Z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877A86EEE39F419D84BCAC0B6944F25A</vt:lpwstr>
  </property>
</Properties>
</file>