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  <w:bdr w:val="none" w:color="auto" w:sz="0" w:space="0"/>
        </w:rPr>
        <w:t>化环学院资源利用与植物保护调剂复试名单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928"/>
        <w:gridCol w:w="1227"/>
        <w:gridCol w:w="3397"/>
        <w:gridCol w:w="1227"/>
        <w:gridCol w:w="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2023年04月11日 12:09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1508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0" w:lineRule="atLeast"/>
        <w:ind w:left="0" w:right="0" w:hanging="360"/>
        <w:rPr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tbl>
      <w:tblPr>
        <w:tblW w:w="65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1"/>
        <w:gridCol w:w="596"/>
        <w:gridCol w:w="690"/>
        <w:gridCol w:w="1161"/>
        <w:gridCol w:w="377"/>
        <w:gridCol w:w="377"/>
        <w:gridCol w:w="471"/>
        <w:gridCol w:w="471"/>
        <w:gridCol w:w="471"/>
        <w:gridCol w:w="7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姓名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报考/调剂专业代码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报考/调剂专业名称</w:t>
            </w:r>
          </w:p>
        </w:tc>
        <w:tc>
          <w:tcPr>
            <w:tcW w:w="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政治</w:t>
            </w:r>
          </w:p>
        </w:tc>
        <w:tc>
          <w:tcPr>
            <w:tcW w:w="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外语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业务科1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业务科2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总分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培养类别（全日制/非全日制）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105113014103907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李政博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353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116463210016076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王钰莹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104963000002001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贾宏彬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105203666620967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卢笛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104873000133028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陆美辰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100193140404337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韩巍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104343202304969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隋佳良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343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104963000002334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宋乐乐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105113014215611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宋鹏强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352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104963000002020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彭杰骁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107123141006507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陈昊晗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103073211011647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张晓艺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105043109910463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王聿杰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105043115912223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万星雨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105043109910650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刘丽春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104963000004333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田丰硕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107033150205340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张嘉琪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103893095300126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李佳慧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105643000003477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王艺璇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105043109910748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雷杰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105123210463867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孙正阳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102253341006064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曹艳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346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106263095300543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李思缘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105643000006797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林芷倩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105643000000971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单紫陵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355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104963000002095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贾臣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102253211701867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吴琼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104963000004387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高斯韵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105043111901382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王鹤林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107123371305317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谷格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104963000002348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向优莉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104963000002427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刘昱琪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106263095102796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郭城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105113014103883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孙睿哲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138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105043105907942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谢玮琪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105893008005207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杨慧婷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103073210408547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牟扬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349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104963000002111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白津名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105203666615343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余陈程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351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102863210407737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张路洋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104343202304253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孙雅丽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352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104963000002574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张云云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104963000002254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程红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43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107033613403160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李雨欣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116463210018650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赵家瑀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105373370904584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崔玉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103643000007721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张书楷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106263095101421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彭诗涵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104963000002167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陆思宇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107123640205352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温乘龙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102243095135352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范慧敏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105043109910625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蔡可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104963000001974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金纯展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104963000004419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薛婷丹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103643000003484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李金鹏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107123411406503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张晓晗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100193350806952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周圆圆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103643000000129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李姝营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104963000004372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赖思哲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105643000014702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张淑鹃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105203666621407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陈茹宁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105123210463767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匡一迪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102253141800960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张思雨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105113014103847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杨青琳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140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353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102983211704551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潘颖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107123413906606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高仝瑶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106353325033597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董力萌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105203666620644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何文雯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100223135105543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蒋嘉玮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49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309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104963000002233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李现冲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105203666620965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汪俊恺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103893095300132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刘胜伟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104963000002192</w:t>
            </w:r>
          </w:p>
        </w:tc>
        <w:tc>
          <w:tcPr>
            <w:tcW w:w="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汪腾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40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93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96</w:t>
            </w:r>
          </w:p>
        </w:tc>
        <w:tc>
          <w:tcPr>
            <w:tcW w:w="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292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104963000004468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周涛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125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104343202301336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柯俊麒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46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104963000002404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王鹏程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55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104963000002403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黄祥瑞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58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105113024105320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李湘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105113024105305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赵成龙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10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104963000002042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田甜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095132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1"/>
                <w:szCs w:val="11"/>
                <w:u w:val="none"/>
                <w:bdr w:val="none" w:color="auto" w:sz="0" w:space="0"/>
              </w:rPr>
              <w:t>资源利用与植物保护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非全日制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化学与环境工程学院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rPr>
          <w:sz w:val="12"/>
          <w:szCs w:val="1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2BC2FD"/>
    <w:multiLevelType w:val="multilevel"/>
    <w:tmpl w:val="AE2BC2F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17D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2023-05-21T01:14:22Z</dcterms:created>
  <dc:creator>Administrator</dc:creator>
  <cp:lastModifiedBy>王英</cp:lastModifiedBy>
  <dcterms:modified xsi:type="dcterms:W3CDTF">2023-05-21T01:14:30Z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9A9680EA94814D80A89FD69B90BEC399</vt:lpwstr>
  </property>
</Properties>
</file>