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00" w:beforeAutospacing="0" w:after="100" w:afterAutospacing="0" w:line="400" w:lineRule="atLeast"/>
        <w:ind w:left="0" w:right="0"/>
        <w:rPr>
          <w:color w:val="D01528"/>
          <w:sz w:val="26"/>
          <w:szCs w:val="26"/>
        </w:rPr>
      </w:pPr>
      <w:bookmarkStart w:id="0" w:name="_GoBack"/>
      <w:r>
        <w:rPr>
          <w:color w:val="D01528"/>
          <w:sz w:val="26"/>
          <w:szCs w:val="26"/>
        </w:rPr>
        <w:t>2023年艺术设计学院第一志愿考生拟录取名单公示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2023-04-04 12:58:25 by </w: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instrText xml:space="preserve"> HYPERLINK "javascript:;" </w:instrTex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666666"/>
          <w:sz w:val="24"/>
          <w:szCs w:val="24"/>
          <w:u w:val="none"/>
        </w:rPr>
        <w:t>2411</w: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instrText xml:space="preserve"> HYPERLINK "https://yssj.whpu.edu.cn/info/1050/3914.htm" </w:instrTex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666666"/>
          <w:sz w:val="24"/>
          <w:szCs w:val="24"/>
          <w:u w:val="none"/>
        </w:rPr>
        <w:t>2411</w: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instrText xml:space="preserve"> HYPERLINK "https://yssj.whpu.edu.cn/info/1050/3914.htm" </w:instrTex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none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single" w:color="F0F0F0" w:sz="4" w:space="0"/>
          <w:left w:val="none" w:color="auto" w:sz="0" w:space="0"/>
          <w:bottom w:val="single" w:color="FFFFFF" w:sz="4" w:space="0"/>
          <w:right w:val="none" w:color="auto" w:sz="0" w:space="0"/>
        </w:pBdr>
        <w:spacing w:before="200" w:beforeAutospacing="0" w:after="200" w:afterAutospacing="0"/>
        <w:ind w:left="0" w:right="0"/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015" w:type="dxa"/>
        <w:tblInd w:w="9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11"/>
        <w:gridCol w:w="1028"/>
        <w:gridCol w:w="970"/>
        <w:gridCol w:w="1016"/>
        <w:gridCol w:w="883"/>
        <w:gridCol w:w="1013"/>
        <w:gridCol w:w="1216"/>
        <w:gridCol w:w="1078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</w:trPr>
        <w:tc>
          <w:tcPr>
            <w:tcW w:w="18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考生编号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报考专业代码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报考专业名称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是否列入拟录取名单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培养类别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（全日制/非全日制）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就业类别</w:t>
            </w: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</w:rPr>
              <w:t>（定向就业/非定向就业）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104963000003961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吴立雪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104963000003968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彭力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刘海燕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洪思彧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林思敏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彭佩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刘怡慧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苏子晗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王静雯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104963000003974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顾王杰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王振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陈文君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戴语盈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胡利星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陈昊通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林芊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王舒琪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姜景文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104963000003979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程金轲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汤迟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乔冰心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刘金颖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张逸然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张聪颖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陈术东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代昕琪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彭晨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项陈正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李孔点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朱帅兵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蒋亚霖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罗梦军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王俊博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蔡雨萌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104963000004156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张玉龙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135108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艺术设计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非定向就业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10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</w:rPr>
              <w:t>士兵计划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D01528"/>
          <w:lang w:val="en-US" w:eastAsia="zh-CN" w:bidi="ar"/>
        </w:rPr>
        <w:fldChar w:fldCharType="begin"/>
      </w: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D01528"/>
          <w:lang w:val="en-US" w:eastAsia="zh-CN" w:bidi="ar"/>
        </w:rPr>
        <w:instrText xml:space="preserve"> HYPERLINK "https://yssj.whpu.edu.cn/info/1050/3913.htm" </w:instrText>
      </w: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D01528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14"/>
          <w:szCs w:val="14"/>
          <w:u w:val="none"/>
          <w:bdr w:val="none" w:color="auto" w:sz="0" w:space="0"/>
          <w:shd w:val="clear" w:fill="D01528"/>
        </w:rPr>
        <w:t>下一篇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14"/>
          <w:szCs w:val="14"/>
          <w:u w:val="none"/>
          <w:bdr w:val="none" w:color="auto" w:sz="0" w:space="0"/>
          <w:shd w:val="clear" w:fill="D01528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FFD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2023-05-21T02:08:13Z</dcterms:created>
  <dc:creator>Administrator</dc:creator>
  <cp:lastModifiedBy>王英</cp:lastModifiedBy>
  <dcterms:modified xsi:type="dcterms:W3CDTF">2023-05-21T02:08:19Z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5EE63C0A3B7A4DCDB459E154C969CFEE</vt:lpwstr>
  </property>
</Properties>
</file>