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360" w:afterAutospacing="0" w:line="288" w:lineRule="atLeast"/>
        <w:ind w:left="0" w:right="0"/>
        <w:jc w:val="center"/>
        <w:rPr>
          <w:b/>
          <w:bCs/>
          <w:sz w:val="21"/>
          <w:szCs w:val="21"/>
        </w:rPr>
      </w:pPr>
      <w:r>
        <w:rPr>
          <w:b/>
          <w:bCs/>
          <w:i w:val="0"/>
          <w:iCs w:val="0"/>
          <w:caps w:val="0"/>
          <w:color w:val="333333"/>
          <w:spacing w:val="0"/>
          <w:sz w:val="21"/>
          <w:szCs w:val="21"/>
          <w:bdr w:val="none" w:color="auto" w:sz="0" w:space="0"/>
          <w:shd w:val="clear" w:fill="FFFFFF"/>
        </w:rPr>
        <w:t>汕头大学高等教育科学研究所2023年全日制硕士研究生调剂公告</w:t>
      </w:r>
    </w:p>
    <w:p>
      <w:pPr>
        <w:pStyle w:val="3"/>
        <w:keepNext w:val="0"/>
        <w:keepLines w:val="0"/>
        <w:widowControl/>
        <w:suppressLineNumbers w:val="0"/>
        <w:spacing w:before="0" w:beforeAutospacing="0" w:after="120" w:afterAutospacing="0"/>
        <w:ind w:left="0" w:right="0"/>
        <w:jc w:val="center"/>
      </w:pPr>
      <w:r>
        <w:rPr>
          <w:rFonts w:ascii="Helvetica" w:hAnsi="Helvetica" w:eastAsia="Helvetica" w:cs="Helvetica"/>
          <w:i w:val="0"/>
          <w:iCs w:val="0"/>
          <w:caps w:val="0"/>
          <w:color w:val="333333"/>
          <w:spacing w:val="0"/>
          <w:sz w:val="16"/>
          <w:szCs w:val="16"/>
          <w:shd w:val="clear" w:fill="FFFFFF"/>
        </w:rPr>
        <w:t>2023-04-03</w:t>
      </w:r>
    </w:p>
    <w:p>
      <w:pPr>
        <w:keepNext w:val="0"/>
        <w:keepLines w:val="0"/>
        <w:widowControl/>
        <w:suppressLineNumbers w:val="0"/>
        <w:spacing w:before="0" w:beforeAutospacing="0" w:after="120" w:afterAutospacing="0"/>
        <w:ind w:left="0" w:right="0" w:firstLine="42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汕头大学是1981年经国务院批准成立的广东省属综合大学，学校的建设与发展得到著名爱国人士李嘉诚先生的鼎力资助，累计为学校捐资己达数十亿港元。汕头大学高等教育科学研究所成立于1986年，我国高等教育学科的创始人潘懋元先生曾长期受聘为本所兼职教授和名誉所长，1995年开始招收高等教育学专业硕士研究生，1997年被国务院学位委员会批准为第七批硕士学位授权点。2017年获批教育学一级学科硕士学位授权点和教育硕士专业学位授权点。我所“教育学原理、课程与教学论、高等教育学、小学教育”专业目前有部分硕士研究生招生调剂名额，现将调剂事宜公布如下：</w:t>
      </w:r>
    </w:p>
    <w:p>
      <w:pPr>
        <w:keepNext w:val="0"/>
        <w:keepLines w:val="0"/>
        <w:widowControl/>
        <w:suppressLineNumbers w:val="0"/>
        <w:spacing w:before="0" w:beforeAutospacing="0" w:after="120" w:afterAutospacing="0"/>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一、调剂要求</w:t>
      </w:r>
    </w:p>
    <w:p>
      <w:pPr>
        <w:keepNext w:val="0"/>
        <w:keepLines w:val="0"/>
        <w:widowControl/>
        <w:suppressLineNumbers w:val="0"/>
        <w:spacing w:before="0" w:beforeAutospacing="0" w:after="120" w:afterAutospacing="0"/>
        <w:ind w:left="0" w:right="0" w:firstLine="465"/>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1. 考生第一志愿报考专业要求：调入专业（教育学）与第一志愿报考专业相同或相近，且在同一学科门类范围内。</w:t>
      </w:r>
    </w:p>
    <w:p>
      <w:pPr>
        <w:keepNext w:val="0"/>
        <w:keepLines w:val="0"/>
        <w:widowControl/>
        <w:suppressLineNumbers w:val="0"/>
        <w:spacing w:before="0" w:beforeAutospacing="0" w:after="120" w:afterAutospacing="0"/>
        <w:ind w:left="735" w:right="0" w:hanging="735"/>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2. 初试成绩符合第一志愿报考专业的《2023年全国硕士研究生招生考试考生进入复试的初试成绩基本要求（A 类考生）》。</w:t>
      </w:r>
    </w:p>
    <w:p>
      <w:pPr>
        <w:keepNext w:val="0"/>
        <w:keepLines w:val="0"/>
        <w:widowControl/>
        <w:suppressLineNumbers w:val="0"/>
        <w:spacing w:before="0" w:beforeAutospacing="0" w:after="120" w:afterAutospacing="0"/>
        <w:ind w:left="0" w:right="0" w:firstLine="42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3. 原报考专业：教育学（含教育经济与管理）；心理学（少量）。</w:t>
      </w:r>
    </w:p>
    <w:p>
      <w:pPr>
        <w:keepNext w:val="0"/>
        <w:keepLines w:val="0"/>
        <w:widowControl/>
        <w:suppressLineNumbers w:val="0"/>
        <w:spacing w:before="0" w:beforeAutospacing="0" w:after="120" w:afterAutospacing="0"/>
        <w:ind w:left="0" w:right="0" w:firstLine="42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4. 不招收同等学力考生。</w:t>
      </w:r>
    </w:p>
    <w:p>
      <w:pPr>
        <w:keepNext w:val="0"/>
        <w:keepLines w:val="0"/>
        <w:widowControl/>
        <w:suppressLineNumbers w:val="0"/>
        <w:spacing w:before="0" w:beforeAutospacing="0" w:after="120" w:afterAutospacing="0"/>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　二、调剂方式</w:t>
      </w:r>
    </w:p>
    <w:p>
      <w:pPr>
        <w:keepNext w:val="0"/>
        <w:keepLines w:val="0"/>
        <w:widowControl/>
        <w:suppressLineNumbers w:val="0"/>
        <w:spacing w:before="0" w:beforeAutospacing="0" w:after="120" w:afterAutospacing="0"/>
        <w:ind w:left="525" w:right="0" w:hanging="105"/>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1.有意向申请调剂的同学，请登陆</w:t>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fldChar w:fldCharType="begin"/>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instrText xml:space="preserve"> HYPERLINK "http://gjs.stu.edu.cn/Details/4759dff4-c124-4ecb-b948-3b7f897168c1" </w:instrText>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fldChar w:fldCharType="separate"/>
      </w:r>
      <w:r>
        <w:rPr>
          <w:rStyle w:val="6"/>
          <w:rFonts w:hint="default" w:ascii="Helvetica" w:hAnsi="Helvetica" w:eastAsia="Helvetica" w:cs="Helvetica"/>
          <w:i w:val="0"/>
          <w:iCs w:val="0"/>
          <w:caps w:val="0"/>
          <w:color w:val="333333"/>
          <w:spacing w:val="0"/>
          <w:sz w:val="15"/>
          <w:szCs w:val="15"/>
          <w:u w:val="none"/>
          <w:shd w:val="clear" w:fill="FFFFFF"/>
        </w:rPr>
        <w:t>高等教育科学研究所网页</w:t>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fldChar w:fldCharType="end"/>
      </w:r>
      <w:r>
        <w:rPr>
          <w:rFonts w:hint="default" w:ascii="Helvetica" w:hAnsi="Helvetica" w:eastAsia="Helvetica" w:cs="Helvetica"/>
          <w:i w:val="0"/>
          <w:iCs w:val="0"/>
          <w:caps w:val="0"/>
          <w:color w:val="333333"/>
          <w:spacing w:val="0"/>
          <w:kern w:val="0"/>
          <w:sz w:val="24"/>
          <w:szCs w:val="24"/>
          <w:shd w:val="clear" w:fill="FFFFFF"/>
          <w:lang w:val="en-US" w:eastAsia="zh-CN" w:bidi="ar"/>
        </w:rPr>
        <w:t>查看调剂通知，通过“全国硕士生招生调剂服务系统”（https://yz.chsi.com.cn/yztj/）报名，欢迎各位考生关注并及时填报。</w:t>
      </w:r>
    </w:p>
    <w:p>
      <w:pPr>
        <w:keepNext w:val="0"/>
        <w:keepLines w:val="0"/>
        <w:widowControl/>
        <w:suppressLineNumbers w:val="0"/>
        <w:spacing w:before="0" w:beforeAutospacing="0" w:after="120" w:afterAutospacing="0"/>
        <w:ind w:left="525" w:right="0" w:hanging="105"/>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2.其他相关事宜可查阅：http://gjs.stu.edu.cn</w:t>
      </w:r>
    </w:p>
    <w:p>
      <w:pPr>
        <w:keepNext w:val="0"/>
        <w:keepLines w:val="0"/>
        <w:widowControl/>
        <w:suppressLineNumbers w:val="0"/>
        <w:spacing w:before="0" w:beforeAutospacing="0" w:after="120" w:afterAutospacing="0"/>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三、教育学硕士接收调剂的专业</w:t>
      </w:r>
      <w:r>
        <w:rPr>
          <w:rFonts w:hint="default" w:ascii="Helvetica" w:hAnsi="Helvetica" w:eastAsia="Helvetica" w:cs="Helvetica"/>
          <w:i w:val="0"/>
          <w:iCs w:val="0"/>
          <w:caps w:val="0"/>
          <w:color w:val="333333"/>
          <w:spacing w:val="0"/>
          <w:kern w:val="0"/>
          <w:sz w:val="24"/>
          <w:szCs w:val="24"/>
          <w:shd w:val="clear" w:fill="FFFFFF"/>
          <w:lang w:val="en-US" w:eastAsia="zh-CN" w:bidi="ar"/>
        </w:rPr>
        <w:t>：</w:t>
      </w:r>
    </w:p>
    <w:p>
      <w:pPr>
        <w:keepNext w:val="0"/>
        <w:keepLines w:val="0"/>
        <w:widowControl/>
        <w:suppressLineNumbers w:val="0"/>
        <w:spacing w:before="0" w:beforeAutospacing="0" w:after="120" w:afterAutospacing="0"/>
        <w:ind w:left="0" w:right="0" w:firstLine="42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040101 教育学原理 </w:t>
      </w:r>
    </w:p>
    <w:p>
      <w:pPr>
        <w:keepNext w:val="0"/>
        <w:keepLines w:val="0"/>
        <w:widowControl/>
        <w:suppressLineNumbers w:val="0"/>
        <w:spacing w:before="0" w:beforeAutospacing="0" w:after="120" w:afterAutospacing="0"/>
        <w:ind w:left="0" w:right="0" w:firstLine="42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040102 课程与教学论     </w:t>
      </w:r>
    </w:p>
    <w:p>
      <w:pPr>
        <w:keepNext w:val="0"/>
        <w:keepLines w:val="0"/>
        <w:widowControl/>
        <w:suppressLineNumbers w:val="0"/>
        <w:spacing w:before="0" w:beforeAutospacing="0" w:after="120" w:afterAutospacing="0"/>
        <w:ind w:left="0" w:right="0" w:firstLine="84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040106 高等教育学</w:t>
      </w:r>
    </w:p>
    <w:p>
      <w:pPr>
        <w:keepNext w:val="0"/>
        <w:keepLines w:val="0"/>
        <w:widowControl/>
        <w:suppressLineNumbers w:val="0"/>
        <w:spacing w:before="0" w:beforeAutospacing="0" w:after="120" w:afterAutospacing="0"/>
        <w:ind w:left="0" w:right="0" w:firstLine="422"/>
        <w:jc w:val="left"/>
      </w:pPr>
      <w:r>
        <w:rPr>
          <w:rFonts w:hint="default" w:ascii="Helvetica" w:hAnsi="Helvetica" w:eastAsia="Helvetica" w:cs="Helvetica"/>
          <w:b/>
          <w:bCs/>
          <w:i w:val="0"/>
          <w:iCs w:val="0"/>
          <w:caps w:val="0"/>
          <w:color w:val="333333"/>
          <w:spacing w:val="0"/>
          <w:kern w:val="0"/>
          <w:sz w:val="24"/>
          <w:szCs w:val="24"/>
          <w:shd w:val="clear" w:fill="FFFFFF"/>
          <w:lang w:val="en-US" w:eastAsia="zh-CN" w:bidi="ar"/>
        </w:rPr>
        <w:t>四、教育硕士接收调剂的专业领域</w:t>
      </w:r>
      <w:r>
        <w:rPr>
          <w:rFonts w:hint="default" w:ascii="Helvetica" w:hAnsi="Helvetica" w:eastAsia="Helvetica" w:cs="Helvetica"/>
          <w:i w:val="0"/>
          <w:iCs w:val="0"/>
          <w:caps w:val="0"/>
          <w:color w:val="333333"/>
          <w:spacing w:val="0"/>
          <w:kern w:val="0"/>
          <w:sz w:val="24"/>
          <w:szCs w:val="24"/>
          <w:shd w:val="clear" w:fill="FFFFFF"/>
          <w:lang w:val="en-US" w:eastAsia="zh-CN" w:bidi="ar"/>
        </w:rPr>
        <w:t>：</w:t>
      </w:r>
    </w:p>
    <w:p>
      <w:pPr>
        <w:keepNext w:val="0"/>
        <w:keepLines w:val="0"/>
        <w:widowControl/>
        <w:suppressLineNumbers w:val="0"/>
        <w:spacing w:before="0" w:beforeAutospacing="0" w:after="120" w:afterAutospacing="0"/>
        <w:ind w:left="0" w:right="0" w:firstLine="84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045115 小学教育 （全日制）</w:t>
      </w:r>
    </w:p>
    <w:p>
      <w:pPr>
        <w:keepNext w:val="0"/>
        <w:keepLines w:val="0"/>
        <w:widowControl/>
        <w:suppressLineNumbers w:val="0"/>
        <w:spacing w:before="0" w:beforeAutospacing="0" w:after="120" w:afterAutospacing="0"/>
        <w:ind w:left="0" w:right="0" w:firstLine="422"/>
        <w:jc w:val="left"/>
      </w:pPr>
      <w:r>
        <w:rPr>
          <w:rFonts w:hint="default" w:ascii="Helvetica" w:hAnsi="Helvetica" w:eastAsia="Helvetica" w:cs="Helvetica"/>
          <w:b/>
          <w:bCs/>
          <w:i w:val="0"/>
          <w:iCs w:val="0"/>
          <w:caps w:val="0"/>
          <w:color w:val="333333"/>
          <w:spacing w:val="0"/>
          <w:kern w:val="0"/>
          <w:sz w:val="24"/>
          <w:szCs w:val="24"/>
          <w:shd w:val="clear" w:fill="FFFFFF"/>
          <w:lang w:val="en-US" w:eastAsia="zh-CN" w:bidi="ar"/>
        </w:rPr>
        <w:t>五、奖学金：按学校规定执行。</w:t>
      </w:r>
    </w:p>
    <w:p>
      <w:pPr>
        <w:keepNext w:val="0"/>
        <w:keepLines w:val="0"/>
        <w:widowControl/>
        <w:suppressLineNumbers w:val="0"/>
        <w:spacing w:before="0" w:beforeAutospacing="0" w:after="120" w:afterAutospacing="0"/>
        <w:ind w:left="0" w:right="0" w:firstLine="422"/>
        <w:jc w:val="left"/>
      </w:pPr>
      <w:r>
        <w:rPr>
          <w:rFonts w:hint="default" w:ascii="Helvetica" w:hAnsi="Helvetica" w:eastAsia="Helvetica" w:cs="Helvetica"/>
          <w:b/>
          <w:bCs/>
          <w:i w:val="0"/>
          <w:iCs w:val="0"/>
          <w:caps w:val="0"/>
          <w:color w:val="333333"/>
          <w:spacing w:val="0"/>
          <w:kern w:val="0"/>
          <w:sz w:val="24"/>
          <w:szCs w:val="24"/>
          <w:shd w:val="clear" w:fill="FFFFFF"/>
          <w:lang w:val="en-US" w:eastAsia="zh-CN" w:bidi="ar"/>
        </w:rPr>
        <w:t>六、联系方式</w:t>
      </w:r>
    </w:p>
    <w:p>
      <w:pPr>
        <w:keepNext w:val="0"/>
        <w:keepLines w:val="0"/>
        <w:widowControl/>
        <w:suppressLineNumbers w:val="0"/>
        <w:spacing w:before="0" w:beforeAutospacing="0" w:after="120" w:afterAutospacing="0"/>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联系电话：0754-86503169</w:t>
      </w:r>
    </w:p>
    <w:p>
      <w:pPr>
        <w:keepNext w:val="0"/>
        <w:keepLines w:val="0"/>
        <w:widowControl/>
        <w:suppressLineNumbers w:val="0"/>
        <w:spacing w:before="0" w:beforeAutospacing="0" w:after="120" w:afterAutospacing="0"/>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联系人：李老师</w:t>
      </w:r>
    </w:p>
    <w:p>
      <w:pPr>
        <w:keepNext w:val="0"/>
        <w:keepLines w:val="0"/>
        <w:widowControl/>
        <w:suppressLineNumbers w:val="0"/>
        <w:spacing w:before="0" w:beforeAutospacing="0" w:after="120" w:afterAutospacing="0"/>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E-mail：</w:t>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fldChar w:fldCharType="begin"/>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instrText xml:space="preserve"> HYPERLINK "mailto:o_gjs@stu.edu.cn" </w:instrText>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fldChar w:fldCharType="separate"/>
      </w:r>
      <w:r>
        <w:rPr>
          <w:rStyle w:val="6"/>
          <w:rFonts w:hint="default" w:ascii="Helvetica" w:hAnsi="Helvetica" w:eastAsia="Helvetica" w:cs="Helvetica"/>
          <w:i w:val="0"/>
          <w:iCs w:val="0"/>
          <w:caps w:val="0"/>
          <w:color w:val="333333"/>
          <w:spacing w:val="0"/>
          <w:sz w:val="15"/>
          <w:szCs w:val="15"/>
          <w:u w:val="none"/>
          <w:shd w:val="clear" w:fill="FFFFFF"/>
        </w:rPr>
        <w:t>o_gjs@stu.edu.cn</w:t>
      </w:r>
      <w:r>
        <w:rPr>
          <w:rFonts w:hint="default" w:ascii="Helvetica" w:hAnsi="Helvetica" w:eastAsia="Helvetica" w:cs="Helvetica"/>
          <w:i w:val="0"/>
          <w:iCs w:val="0"/>
          <w:caps w:val="0"/>
          <w:color w:val="333333"/>
          <w:spacing w:val="0"/>
          <w:kern w:val="0"/>
          <w:sz w:val="15"/>
          <w:szCs w:val="15"/>
          <w:u w:val="none"/>
          <w:shd w:val="clear" w:fill="FFFFFF"/>
          <w:lang w:val="en-US" w:eastAsia="zh-CN" w:bidi="ar"/>
        </w:rPr>
        <w:fldChar w:fldCharType="end"/>
      </w:r>
    </w:p>
    <w:p>
      <w:pPr>
        <w:keepNext w:val="0"/>
        <w:keepLines w:val="0"/>
        <w:widowControl/>
        <w:suppressLineNumbers w:val="0"/>
        <w:spacing w:before="0" w:beforeAutospacing="0" w:after="120" w:afterAutospacing="0"/>
        <w:ind w:left="0" w:right="0"/>
        <w:jc w:val="left"/>
      </w:pPr>
    </w:p>
    <w:p>
      <w:pPr>
        <w:keepNext w:val="0"/>
        <w:keepLines w:val="0"/>
        <w:widowControl/>
        <w:suppressLineNumbers w:val="0"/>
        <w:spacing w:before="0" w:beforeAutospacing="0" w:after="120" w:afterAutospacing="0"/>
        <w:ind w:left="0" w:right="0" w:firstLine="3885"/>
        <w:jc w:val="right"/>
      </w:pPr>
      <w:r>
        <w:rPr>
          <w:rFonts w:hint="default" w:ascii="Helvetica" w:hAnsi="Helvetica" w:eastAsia="Helvetica" w:cs="Helvetica"/>
          <w:i w:val="0"/>
          <w:iCs w:val="0"/>
          <w:caps w:val="0"/>
          <w:color w:val="333333"/>
          <w:spacing w:val="0"/>
          <w:kern w:val="0"/>
          <w:sz w:val="24"/>
          <w:szCs w:val="24"/>
          <w:shd w:val="clear" w:fill="FFFFFF"/>
          <w:lang w:val="en-US" w:eastAsia="zh-CN" w:bidi="ar"/>
        </w:rPr>
        <w:t>　　汕头大学高等教育科学研究所</w:t>
      </w:r>
    </w:p>
    <w:p>
      <w:pPr>
        <w:keepNext w:val="0"/>
        <w:keepLines w:val="0"/>
        <w:widowControl/>
        <w:suppressLineNumbers w:val="0"/>
        <w:spacing w:before="0" w:beforeAutospacing="0" w:after="120" w:afterAutospacing="0"/>
        <w:ind w:left="0" w:right="0" w:firstLine="3885"/>
        <w:jc w:val="right"/>
      </w:pPr>
      <w:r>
        <w:rPr>
          <w:rFonts w:hint="default" w:ascii="Helvetica" w:hAnsi="Helvetica" w:eastAsia="Helvetica" w:cs="Helvetica"/>
          <w:i w:val="0"/>
          <w:iCs w:val="0"/>
          <w:caps w:val="0"/>
          <w:color w:val="333333"/>
          <w:spacing w:val="0"/>
          <w:kern w:val="0"/>
          <w:sz w:val="24"/>
          <w:szCs w:val="24"/>
          <w:shd w:val="clear" w:fill="FFFFFF"/>
          <w:lang w:val="en-US" w:eastAsia="zh-CN" w:bidi="ar"/>
        </w:rPr>
        <w:t>　　2023年4月3日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7DB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2023-04-25T05:56:03Z</dcterms:created>
  <dc:creator>DELL</dc:creator>
  <cp:lastModifiedBy>曾经的那个老吴</cp:lastModifiedBy>
  <dcterms:modified xsi:type="dcterms:W3CDTF">2023-04-25T05:56:09Z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9037F06C907A467489FE097FB326377E_12</vt:lpwstr>
  </property>
</Properties>
</file>