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4"/>
          <w:szCs w:val="24"/>
          <w:bdr w:val="none" w:color="auto" w:sz="0" w:space="0"/>
        </w:rPr>
        <w:t>2023年语言科学与艺术学院硕士研究生调剂公告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60" w:afterAutospacing="0" w:line="1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</w:rPr>
        <w:t>时间：2023-04-15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我院语言学及应用语言学专业（专业代码050102）接收调剂考生，将于4月15日16:00开放硕士研究生调剂系统，开放时间为24小时。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请符合条件且有调剂意愿的考生在规定时间登录“中国研究生招生信息网”（公网网址：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instrText xml:space="preserve"> HYPERLINK "https://yz.chsi.com.cn/" \t "http://yky.jsnu.edu.cn/7e/7c/c6902a360060/_blank"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https://yz.chsi.com.cn/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，教育网址：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instrText xml:space="preserve"> HYPERLINK "http://yz.chsi.cn/" \t "http://yky.jsnu.edu.cn/7e/7c/c6902a360060/_blank"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http://yz.chsi.cn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），按要求填报调剂志愿信息。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特此公告。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语言科学与艺术学院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2023年4月15日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212" w:afterAutospacing="0" w:line="17" w:lineRule="atLeast"/>
        <w:ind w:left="100" w:right="100"/>
        <w:jc w:val="both"/>
        <w:rPr>
          <w:sz w:val="15"/>
          <w:szCs w:val="15"/>
        </w:rPr>
      </w:pP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54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2023-05-12T12:55:04Z</dcterms:created>
  <dc:creator>Administrator</dc:creator>
  <cp:lastModifiedBy>王英</cp:lastModifiedBy>
  <dcterms:modified xsi:type="dcterms:W3CDTF">2023-05-12T12:55:14Z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2A5B6A6A4C22419E8726B0F41484B86E</vt:lpwstr>
  </property>
</Properties>
</file>