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环境与化学工程学院2023年研究生招生一志愿复试时间及名单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2023-03-29 15:57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blCellSpacing w:w="0" w:type="dxa"/>
        </w:trPr>
        <w:tc>
          <w:tcPr>
            <w:tcW w:w="730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29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一、复试时间：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180"/>
              <w:jc w:val="left"/>
            </w:pPr>
            <w:r>
              <w:rPr>
                <w:rFonts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  报到时间：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30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日（星期四）至2023年3月31日（星期五），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地点：文达楼九楼905室；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180"/>
              <w:jc w:val="left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     笔试时间：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日（星期六）9:00-11:00，地点：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文达楼十楼1006室；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180"/>
              <w:jc w:val="left"/>
            </w:pP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     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 面试时间：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2023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年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4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月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1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  <w:shd w:val="clear" w:fill="FFFFFF"/>
              </w:rPr>
              <w:t>日（星期六）14:30-       ，地点：</w:t>
            </w:r>
            <w:r>
              <w:rPr>
                <w:rStyle w:val="5"/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  <w:shd w:val="clear" w:fill="FFFFFF"/>
              </w:rPr>
              <w:t>文达楼十楼1006室，文达楼十楼1003室；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29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  <w:t>二、复试名单：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29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0" w:beforeAutospacing="0" w:after="30" w:afterAutospacing="0" w:line="210" w:lineRule="atLeast"/>
              <w:ind w:left="0" w:firstLine="29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drawing>
                <wp:inline distT="0" distB="0" distL="114300" distR="114300">
                  <wp:extent cx="3181350" cy="3429000"/>
                  <wp:effectExtent l="0" t="0" r="635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3429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10" w:lineRule="atLeast"/>
              <w:jc w:val="center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12AA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2023-04-04T02:58:43Z</dcterms:created>
  <dc:creator>Administrator</dc:creator>
  <cp:lastModifiedBy>王英</cp:lastModifiedBy>
  <dcterms:modified xsi:type="dcterms:W3CDTF">2023-04-04T02:58:51Z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81B1D2FB2C9642F1AE0500C5C3D4BB42</vt:lpwstr>
  </property>
</Properties>
</file>