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333333"/>
          <w:sz w:val="36"/>
          <w:szCs w:val="36"/>
        </w:rPr>
      </w:pPr>
      <w:bookmarkStart w:id="0" w:name="_GoBack"/>
      <w:r>
        <w:rPr>
          <w:rFonts w:hint="eastAsia" w:ascii="微软雅黑" w:hAnsi="微软雅黑" w:eastAsia="微软雅黑" w:cs="微软雅黑"/>
          <w:b/>
          <w:bCs/>
          <w:color w:val="333333"/>
          <w:sz w:val="36"/>
          <w:szCs w:val="36"/>
          <w:bdr w:val="none" w:color="auto" w:sz="0" w:space="0"/>
        </w:rPr>
        <w:t>江苏科技大学海洋学院2023年硕士研究生第一批调剂志愿复试安排</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4"/>
          <w:szCs w:val="14"/>
        </w:rPr>
        <w:t>作者：发布时间：2023-04-05浏览次数：4393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江苏科技大学海洋学院2023年硕士研究生第一批调剂志愿复试安排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一、拟调剂专业和名额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我院拟调剂专业和名额情况如下：</w:t>
      </w:r>
    </w:p>
    <w:tbl>
      <w:tblPr>
        <w:tblW w:w="9313"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900"/>
        <w:gridCol w:w="1710"/>
        <w:gridCol w:w="1711"/>
        <w:gridCol w:w="1616"/>
        <w:gridCol w:w="237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80" w:hRule="atLeast"/>
          <w:jc w:val="center"/>
        </w:trPr>
        <w:tc>
          <w:tcPr>
            <w:tcW w:w="1000"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专业代码</w:t>
            </w:r>
          </w:p>
        </w:tc>
        <w:tc>
          <w:tcPr>
            <w:tcW w:w="900"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专业名称</w:t>
            </w:r>
          </w:p>
        </w:tc>
        <w:tc>
          <w:tcPr>
            <w:tcW w:w="900" w:type="pct"/>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类别</w:t>
            </w:r>
          </w:p>
        </w:tc>
        <w:tc>
          <w:tcPr>
            <w:tcW w:w="850"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学习方式</w:t>
            </w:r>
          </w:p>
        </w:tc>
        <w:tc>
          <w:tcPr>
            <w:tcW w:w="1250"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拟调剂名额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80" w:hRule="atLeast"/>
          <w:jc w:val="center"/>
        </w:trPr>
        <w:tc>
          <w:tcPr>
            <w:tcW w:w="100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081000</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信息与通信工程</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学术学位</w:t>
            </w:r>
          </w:p>
        </w:tc>
        <w:tc>
          <w:tcPr>
            <w:tcW w:w="8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全日制</w:t>
            </w:r>
          </w:p>
        </w:tc>
        <w:tc>
          <w:tcPr>
            <w:tcW w:w="12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13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80" w:hRule="atLeast"/>
          <w:jc w:val="center"/>
        </w:trPr>
        <w:tc>
          <w:tcPr>
            <w:tcW w:w="100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082403</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水声工程</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学术学位</w:t>
            </w:r>
          </w:p>
        </w:tc>
        <w:tc>
          <w:tcPr>
            <w:tcW w:w="8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全日制</w:t>
            </w:r>
          </w:p>
        </w:tc>
        <w:tc>
          <w:tcPr>
            <w:tcW w:w="12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0" w:hRule="atLeast"/>
          <w:jc w:val="center"/>
        </w:trPr>
        <w:tc>
          <w:tcPr>
            <w:tcW w:w="100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085400</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电子信息</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专业学位</w:t>
            </w:r>
          </w:p>
        </w:tc>
        <w:tc>
          <w:tcPr>
            <w:tcW w:w="8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非全日制</w:t>
            </w:r>
          </w:p>
        </w:tc>
        <w:tc>
          <w:tcPr>
            <w:tcW w:w="12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0" w:hRule="atLeast"/>
          <w:jc w:val="center"/>
        </w:trPr>
        <w:tc>
          <w:tcPr>
            <w:tcW w:w="1000" w:type="pc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085400</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电子信息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（仅限退役大学生士兵计划）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 </w:t>
            </w:r>
          </w:p>
        </w:tc>
        <w:tc>
          <w:tcPr>
            <w:tcW w:w="900" w:type="pc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专业学位</w:t>
            </w:r>
          </w:p>
        </w:tc>
        <w:tc>
          <w:tcPr>
            <w:tcW w:w="8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全日制</w:t>
            </w:r>
          </w:p>
        </w:tc>
        <w:tc>
          <w:tcPr>
            <w:tcW w:w="1250" w:type="pct"/>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1</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二、调剂申请条件及复试比例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调剂志愿的考生需满足《江苏科技大学2023年硕士研究生复试录取办法》中规定的调剂基本条件。我院复试时采取差额复试的办法进行。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三、接收调剂时间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我院</w:t>
      </w:r>
      <w:r>
        <w:rPr>
          <w:rStyle w:val="6"/>
          <w:rFonts w:hint="eastAsia" w:ascii="宋体" w:hAnsi="宋体" w:eastAsia="宋体" w:cs="宋体"/>
          <w:b/>
          <w:bCs/>
          <w:color w:val="333333"/>
          <w:kern w:val="0"/>
          <w:sz w:val="16"/>
          <w:szCs w:val="16"/>
          <w:bdr w:val="none" w:color="auto" w:sz="0" w:space="0"/>
          <w:lang w:val="en-US" w:eastAsia="zh-CN" w:bidi="ar"/>
        </w:rPr>
        <w:t>“</w:t>
      </w:r>
      <w:r>
        <w:rPr>
          <w:rFonts w:hint="eastAsia" w:ascii="宋体" w:hAnsi="宋体" w:eastAsia="宋体" w:cs="宋体"/>
          <w:color w:val="333333"/>
          <w:kern w:val="0"/>
          <w:sz w:val="16"/>
          <w:szCs w:val="16"/>
          <w:bdr w:val="none" w:color="auto" w:sz="0" w:space="0"/>
          <w:lang w:val="en-US" w:eastAsia="zh-CN" w:bidi="ar"/>
        </w:rPr>
        <w:t>全国硕士生招生调剂服务系统”开通时间：4月6日。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四、复试时间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1、第一批调剂志愿考生</w:t>
      </w:r>
      <w:r>
        <w:rPr>
          <w:rStyle w:val="6"/>
          <w:rFonts w:hint="eastAsia" w:ascii="宋体" w:hAnsi="宋体" w:eastAsia="宋体" w:cs="宋体"/>
          <w:b/>
          <w:bCs/>
          <w:color w:val="333333"/>
          <w:kern w:val="0"/>
          <w:sz w:val="16"/>
          <w:szCs w:val="16"/>
          <w:bdr w:val="none" w:color="auto" w:sz="0" w:space="0"/>
          <w:lang w:val="en-US" w:eastAsia="zh-CN" w:bidi="ar"/>
        </w:rPr>
        <w:t>复试时间：</w:t>
      </w:r>
      <w:r>
        <w:rPr>
          <w:rFonts w:hint="eastAsia" w:ascii="宋体" w:hAnsi="宋体" w:eastAsia="宋体" w:cs="宋体"/>
          <w:color w:val="333333"/>
          <w:kern w:val="0"/>
          <w:sz w:val="16"/>
          <w:szCs w:val="16"/>
          <w:bdr w:val="none" w:color="auto" w:sz="0" w:space="0"/>
          <w:lang w:val="en-US" w:eastAsia="zh-CN" w:bidi="ar"/>
        </w:rPr>
        <w:t>4月7日上午8:30开始（请考生提前半小时进入候考区等待）。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2、第一批调剂志愿考生</w:t>
      </w:r>
      <w:r>
        <w:rPr>
          <w:rStyle w:val="6"/>
          <w:rFonts w:hint="eastAsia" w:ascii="宋体" w:hAnsi="宋体" w:eastAsia="宋体" w:cs="宋体"/>
          <w:b/>
          <w:bCs/>
          <w:color w:val="333333"/>
          <w:kern w:val="0"/>
          <w:sz w:val="16"/>
          <w:szCs w:val="16"/>
          <w:bdr w:val="none" w:color="auto" w:sz="0" w:space="0"/>
          <w:lang w:val="en-US" w:eastAsia="zh-CN" w:bidi="ar"/>
        </w:rPr>
        <w:t>模拟测试时间</w:t>
      </w:r>
      <w:r>
        <w:rPr>
          <w:rFonts w:hint="eastAsia" w:ascii="宋体" w:hAnsi="宋体" w:eastAsia="宋体" w:cs="宋体"/>
          <w:color w:val="333333"/>
          <w:kern w:val="0"/>
          <w:sz w:val="16"/>
          <w:szCs w:val="16"/>
          <w:bdr w:val="none" w:color="auto" w:sz="0" w:space="0"/>
          <w:lang w:val="en-US" w:eastAsia="zh-CN" w:bidi="ar"/>
        </w:rPr>
        <w:t>：4月6日晚18:30-20:30（请考生提前半小时进入候考区等待）。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五、复试内容与形式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1、复试内容与形式详见《江苏科技大学海洋学院 2023年招收攻读硕士学位研究生复试方案及实施细则》。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2、调剂志愿考生请于复试前准备相关资料扫描件或照片（见附表），整合成一份资格审查PDF文件，文档以“考生编号+姓名+资格审查”命名于4月6日14:00-17:30间上传学信网招生远程面试复试系统。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3、考生需要在学院导入考生信息后方能登录学信网招生远程面试复试系统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Style w:val="6"/>
          <w:rFonts w:hint="eastAsia" w:ascii="宋体" w:hAnsi="宋体" w:eastAsia="宋体" w:cs="宋体"/>
          <w:b/>
          <w:bCs/>
          <w:color w:val="333333"/>
          <w:kern w:val="0"/>
          <w:sz w:val="16"/>
          <w:szCs w:val="16"/>
          <w:bdr w:val="none" w:color="auto" w:sz="0" w:space="0"/>
          <w:lang w:val="en-US" w:eastAsia="zh-CN" w:bidi="ar"/>
        </w:rPr>
        <w:t>六、其他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32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未尽事宜参照江苏大学研究生院《江苏科技大学2023年硕士研究生复试录取办法》执行。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right"/>
        <w:rPr>
          <w:color w:val="333333"/>
          <w:sz w:val="16"/>
          <w:szCs w:val="16"/>
        </w:rPr>
      </w:pPr>
      <w:r>
        <w:rPr>
          <w:rFonts w:hint="eastAsia" w:ascii="宋体" w:hAnsi="宋体" w:eastAsia="宋体" w:cs="宋体"/>
          <w:color w:val="333333"/>
          <w:kern w:val="0"/>
          <w:sz w:val="16"/>
          <w:szCs w:val="16"/>
          <w:bdr w:val="none" w:color="auto" w:sz="0" w:space="0"/>
          <w:lang w:val="en-US" w:eastAsia="zh-CN" w:bidi="ar"/>
        </w:rPr>
        <w:t>江苏科技大学海洋学院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right"/>
        <w:rPr>
          <w:color w:val="333333"/>
          <w:sz w:val="16"/>
          <w:szCs w:val="16"/>
        </w:rPr>
      </w:pPr>
      <w:r>
        <w:rPr>
          <w:rFonts w:hint="eastAsia" w:ascii="宋体" w:hAnsi="宋体" w:eastAsia="宋体" w:cs="宋体"/>
          <w:color w:val="333333"/>
          <w:kern w:val="0"/>
          <w:sz w:val="16"/>
          <w:szCs w:val="16"/>
          <w:bdr w:val="none" w:color="auto" w:sz="0" w:space="0"/>
          <w:lang w:val="en-US" w:eastAsia="zh-CN" w:bidi="ar"/>
        </w:rPr>
        <w:t>2023年4月5日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附表：考生在复试前需提供的材料列表</w:t>
      </w:r>
    </w:p>
    <w:tbl>
      <w:tblPr>
        <w:tblW w:w="0" w:type="auto"/>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27"/>
        <w:gridCol w:w="4890"/>
        <w:gridCol w:w="1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Style w:val="6"/>
                <w:rFonts w:hint="eastAsia" w:ascii="宋体" w:hAnsi="宋体" w:eastAsia="宋体" w:cs="宋体"/>
                <w:b/>
                <w:bCs/>
                <w:color w:val="000000"/>
                <w:kern w:val="0"/>
                <w:sz w:val="15"/>
                <w:szCs w:val="15"/>
                <w:bdr w:val="none" w:color="auto" w:sz="0" w:space="0"/>
                <w:lang w:val="en-US" w:eastAsia="zh-CN" w:bidi="ar"/>
              </w:rPr>
              <w:t>材料名称</w:t>
            </w:r>
          </w:p>
        </w:tc>
        <w:tc>
          <w:tcPr>
            <w:tcW w:w="0" w:type="auto"/>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Style w:val="6"/>
                <w:rFonts w:hint="eastAsia" w:ascii="宋体" w:hAnsi="宋体" w:eastAsia="宋体" w:cs="宋体"/>
                <w:b/>
                <w:bCs/>
                <w:color w:val="000000"/>
                <w:kern w:val="0"/>
                <w:sz w:val="15"/>
                <w:szCs w:val="15"/>
                <w:bdr w:val="none" w:color="auto" w:sz="0" w:space="0"/>
                <w:lang w:val="en-US" w:eastAsia="zh-CN" w:bidi="ar"/>
              </w:rPr>
              <w:t>材料说明</w:t>
            </w:r>
          </w:p>
        </w:tc>
        <w:tc>
          <w:tcPr>
            <w:tcW w:w="0" w:type="auto"/>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Style w:val="6"/>
                <w:rFonts w:hint="eastAsia" w:ascii="宋体" w:hAnsi="宋体" w:eastAsia="宋体" w:cs="宋体"/>
                <w:b/>
                <w:bCs/>
                <w:color w:val="000000"/>
                <w:kern w:val="0"/>
                <w:sz w:val="15"/>
                <w:szCs w:val="15"/>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第二代居民身份证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请上传身份证正反两面扫描件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asciiTheme="minorHAnsi" w:hAnsiTheme="minorHAnsi" w:eastAsiaTheme="minorEastAsia" w:cstheme="minorBidi"/>
                <w:color w:val="333333"/>
                <w:kern w:val="0"/>
                <w:sz w:val="16"/>
                <w:szCs w:val="16"/>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初试准考证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请上传初试准考证本人信息面</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asciiTheme="minorHAnsi" w:hAnsiTheme="minorHAnsi" w:eastAsiaTheme="minorEastAsia" w:cstheme="minorBidi"/>
                <w:color w:val="333333"/>
                <w:kern w:val="0"/>
                <w:sz w:val="16"/>
                <w:szCs w:val="16"/>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21"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学历学位证明</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6"/>
                <w:szCs w:val="16"/>
              </w:rPr>
            </w:pPr>
            <w:r>
              <w:rPr>
                <w:rFonts w:hint="eastAsia" w:ascii="宋体" w:hAnsi="宋体" w:eastAsia="宋体" w:cs="宋体"/>
                <w:color w:val="000000"/>
                <w:kern w:val="0"/>
                <w:sz w:val="15"/>
                <w:szCs w:val="15"/>
                <w:bdr w:val="none" w:color="auto" w:sz="0" w:space="0"/>
                <w:lang w:val="en-US" w:eastAsia="zh-CN" w:bidi="ar"/>
              </w:rPr>
              <w:t>①应届生提供注册章齐全的学生证或学信网下载的《教育部学籍在线验证报告》；</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②往届生提供毕业证书或学信网下载的《教育部学历证书电子注册备案表》，不能在线验证的考生提供教育部《中国高等教育学历认证报告》；</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③境外学历的考生提供教育部留学服务中心《国外学历学位认证书》；</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④成人教育应届本科毕业生及报考时尚未取得本科毕业证书的自考和网络教育考生，须提供颁发毕业证书的省级高等教育自学考试办公室或网络教育高校出具的相关证明。</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asciiTheme="minorHAnsi" w:hAnsiTheme="minorHAnsi" w:eastAsiaTheme="minorEastAsia" w:cstheme="minorBidi"/>
                <w:color w:val="333333"/>
                <w:kern w:val="0"/>
                <w:sz w:val="16"/>
                <w:szCs w:val="16"/>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思想政治考核表</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left"/>
              <w:rPr>
                <w:color w:val="333333"/>
                <w:sz w:val="16"/>
                <w:szCs w:val="16"/>
              </w:rPr>
            </w:pPr>
            <w:r>
              <w:rPr>
                <w:rFonts w:hint="eastAsia" w:ascii="宋体" w:hAnsi="宋体" w:eastAsia="宋体" w:cs="宋体"/>
                <w:color w:val="000000"/>
                <w:kern w:val="0"/>
                <w:sz w:val="15"/>
                <w:szCs w:val="15"/>
                <w:bdr w:val="none" w:color="auto" w:sz="0" w:space="0"/>
                <w:lang w:val="en-US" w:eastAsia="zh-CN" w:bidi="ar"/>
              </w:rPr>
              <w:t>思想政治考核表须由考生人事所在单位基层党组织或人事组织部门填写(应届毕业生由所在院系党组织填写，无学习工作单位的考生由居住地所在街道办事处或居委会的党组织填写，可电子签名或盖章)</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见附件1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硕士研究生诚信复试承诺书</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需签字扫描后上传</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见附件2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江苏科技大学2023年</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非全日制硕士生复试录取知情书</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需签字扫描后上传</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见附件3</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（仅限非全日制考生提供）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8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《入伍批准书》和《退出现役证》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请扫描后上传</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仅限“退役大学生士兵计划”</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的考生提供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江苏科技大学</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定向培养硕士研究生协议、劳动合同</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需签字盖章扫描后上传</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见附件4</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（仅限非全日制考生提供）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70" w:hRule="atLeast"/>
        </w:trPr>
        <w:tc>
          <w:tcPr>
            <w:tcW w:w="0" w:type="auto"/>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其他材料</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6"/>
                <w:szCs w:val="16"/>
              </w:rPr>
            </w:pPr>
            <w:r>
              <w:rPr>
                <w:rFonts w:hint="eastAsia" w:ascii="宋体" w:hAnsi="宋体" w:eastAsia="宋体" w:cs="宋体"/>
                <w:color w:val="000000"/>
                <w:kern w:val="0"/>
                <w:sz w:val="15"/>
                <w:szCs w:val="15"/>
                <w:bdr w:val="none" w:color="auto" w:sz="0" w:space="0"/>
                <w:lang w:val="en-US" w:eastAsia="zh-CN" w:bidi="ar"/>
              </w:rPr>
              <w:t>考生大学学习成绩单(加盖教务部门公章)</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毕业论文(设计)摘要、科研成果、专家推荐信、奖学金奖励以及其他能反映研究能力和创新潜质的材料，请考生依据个人实际情况据实提供。</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6"/>
                <w:szCs w:val="16"/>
              </w:rPr>
            </w:pPr>
            <w:r>
              <w:rPr>
                <w:rFonts w:hint="eastAsia" w:ascii="宋体" w:hAnsi="宋体" w:eastAsia="宋体" w:cs="宋体"/>
                <w:color w:val="000000"/>
                <w:kern w:val="0"/>
                <w:sz w:val="15"/>
                <w:szCs w:val="15"/>
                <w:bdr w:val="none" w:color="auto" w:sz="0" w:space="0"/>
                <w:lang w:val="en-US" w:eastAsia="zh-CN" w:bidi="ar"/>
              </w:rPr>
              <w:t>其中大学学习成绩单必须提供</w:t>
            </w:r>
            <w:r>
              <w:rPr>
                <w:rFonts w:hint="eastAsia" w:ascii="宋体" w:hAnsi="宋体" w:eastAsia="宋体" w:cs="宋体"/>
                <w:color w:val="000000"/>
                <w:kern w:val="0"/>
                <w:sz w:val="15"/>
                <w:szCs w:val="15"/>
                <w:bdr w:val="none" w:color="auto" w:sz="0" w:space="0"/>
                <w:lang w:val="en-US" w:eastAsia="zh-CN" w:bidi="ar"/>
              </w:rPr>
              <w:br w:type="textWrapping"/>
            </w:r>
            <w:r>
              <w:rPr>
                <w:rFonts w:hint="eastAsia" w:ascii="宋体" w:hAnsi="宋体" w:eastAsia="宋体" w:cs="宋体"/>
                <w:color w:val="000000"/>
                <w:kern w:val="0"/>
                <w:sz w:val="15"/>
                <w:szCs w:val="15"/>
                <w:bdr w:val="none" w:color="auto" w:sz="0" w:space="0"/>
                <w:lang w:val="en-US" w:eastAsia="zh-CN" w:bidi="ar"/>
              </w:rPr>
              <w:t>其他材料据实提供</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 </w:t>
      </w:r>
      <w:r>
        <w:rPr>
          <w:rFonts w:hint="eastAsia" w:ascii="宋体" w:hAnsi="宋体" w:eastAsia="宋体" w:cs="宋体"/>
          <w:color w:val="333333"/>
          <w:kern w:val="0"/>
          <w:sz w:val="16"/>
          <w:szCs w:val="16"/>
          <w:bdr w:val="none" w:color="auto" w:sz="0" w:space="0"/>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B3B3B"/>
          <w:kern w:val="0"/>
          <w:sz w:val="16"/>
          <w:szCs w:val="16"/>
          <w:u w:val="none"/>
          <w:bdr w:val="none" w:color="auto" w:sz="0" w:space="0"/>
          <w:lang w:val="en-US" w:eastAsia="zh-CN" w:bidi="ar"/>
        </w:rPr>
        <w:fldChar w:fldCharType="begin"/>
      </w:r>
      <w:r>
        <w:rPr>
          <w:rFonts w:hint="eastAsia" w:ascii="宋体" w:hAnsi="宋体" w:eastAsia="宋体" w:cs="宋体"/>
          <w:color w:val="3B3B3B"/>
          <w:kern w:val="0"/>
          <w:sz w:val="16"/>
          <w:szCs w:val="16"/>
          <w:u w:val="none"/>
          <w:bdr w:val="none" w:color="auto" w:sz="0" w:space="0"/>
          <w:lang w:val="en-US" w:eastAsia="zh-CN" w:bidi="ar"/>
        </w:rPr>
        <w:instrText xml:space="preserve"> HYPERLINK "http://ocean.just.edu.cn/_upload/article/files/96/a3/ae0cca904628add8c89e6b2a8bcc/26032808-8656-4576-b826-8e50b46dc09d.pdf" </w:instrText>
      </w:r>
      <w:r>
        <w:rPr>
          <w:rFonts w:hint="eastAsia" w:ascii="宋体" w:hAnsi="宋体" w:eastAsia="宋体" w:cs="宋体"/>
          <w:color w:val="3B3B3B"/>
          <w:kern w:val="0"/>
          <w:sz w:val="16"/>
          <w:szCs w:val="16"/>
          <w:u w:val="none"/>
          <w:bdr w:val="none" w:color="auto" w:sz="0" w:space="0"/>
          <w:lang w:val="en-US" w:eastAsia="zh-CN" w:bidi="ar"/>
        </w:rPr>
        <w:fldChar w:fldCharType="separate"/>
      </w:r>
      <w:r>
        <w:rPr>
          <w:rStyle w:val="7"/>
          <w:rFonts w:hint="eastAsia" w:ascii="宋体" w:hAnsi="宋体" w:eastAsia="宋体" w:cs="宋体"/>
          <w:color w:val="3B3B3B"/>
          <w:sz w:val="16"/>
          <w:szCs w:val="16"/>
          <w:u w:val="none"/>
          <w:bdr w:val="none" w:color="auto" w:sz="0" w:space="0"/>
          <w:lang w:val="en-US"/>
        </w:rPr>
        <w:t>附件1：思想品德考核表.pdf</w:t>
      </w:r>
      <w:r>
        <w:rPr>
          <w:rFonts w:hint="eastAsia" w:ascii="宋体" w:hAnsi="宋体" w:eastAsia="宋体" w:cs="宋体"/>
          <w:color w:val="3B3B3B"/>
          <w:kern w:val="0"/>
          <w:sz w:val="16"/>
          <w:szCs w:val="16"/>
          <w:u w:val="none"/>
          <w:bdr w:val="none" w:color="auto" w:sz="0" w:space="0"/>
          <w:lang w:val="en-US" w:eastAsia="zh-CN" w:bidi="ar"/>
        </w:rPr>
        <w:fldChar w:fldCharType="end"/>
      </w:r>
      <w:r>
        <w:rPr>
          <w:rFonts w:hint="eastAsia" w:ascii="宋体" w:hAnsi="宋体" w:eastAsia="宋体" w:cs="宋体"/>
          <w:color w:val="333333"/>
          <w:kern w:val="0"/>
          <w:sz w:val="16"/>
          <w:szCs w:val="16"/>
          <w:bdr w:val="none" w:color="auto" w:sz="0" w:space="0"/>
          <w:lang w:val="en-US" w:eastAsia="zh-CN" w:bidi="ar"/>
        </w:rPr>
        <w:drawing>
          <wp:inline distT="0" distB="0" distL="114300" distR="114300">
            <wp:extent cx="152400" cy="15240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B3B3B"/>
          <w:kern w:val="0"/>
          <w:sz w:val="16"/>
          <w:szCs w:val="16"/>
          <w:u w:val="none"/>
          <w:bdr w:val="none" w:color="auto" w:sz="0" w:space="0"/>
          <w:lang w:val="en-US" w:eastAsia="zh-CN" w:bidi="ar"/>
        </w:rPr>
        <w:fldChar w:fldCharType="begin"/>
      </w:r>
      <w:r>
        <w:rPr>
          <w:rFonts w:hint="eastAsia" w:ascii="宋体" w:hAnsi="宋体" w:eastAsia="宋体" w:cs="宋体"/>
          <w:color w:val="3B3B3B"/>
          <w:kern w:val="0"/>
          <w:sz w:val="16"/>
          <w:szCs w:val="16"/>
          <w:u w:val="none"/>
          <w:bdr w:val="none" w:color="auto" w:sz="0" w:space="0"/>
          <w:lang w:val="en-US" w:eastAsia="zh-CN" w:bidi="ar"/>
        </w:rPr>
        <w:instrText xml:space="preserve"> HYPERLINK "http://ocean.just.edu.cn/_upload/article/files/96/a3/ae0cca904628add8c89e6b2a8bcc/9a95af13-5c50-4a11-a965-9592dd19a50f.docx" </w:instrText>
      </w:r>
      <w:r>
        <w:rPr>
          <w:rFonts w:hint="eastAsia" w:ascii="宋体" w:hAnsi="宋体" w:eastAsia="宋体" w:cs="宋体"/>
          <w:color w:val="3B3B3B"/>
          <w:kern w:val="0"/>
          <w:sz w:val="16"/>
          <w:szCs w:val="16"/>
          <w:u w:val="none"/>
          <w:bdr w:val="none" w:color="auto" w:sz="0" w:space="0"/>
          <w:lang w:val="en-US" w:eastAsia="zh-CN" w:bidi="ar"/>
        </w:rPr>
        <w:fldChar w:fldCharType="separate"/>
      </w:r>
      <w:r>
        <w:rPr>
          <w:rStyle w:val="7"/>
          <w:rFonts w:hint="eastAsia" w:ascii="宋体" w:hAnsi="宋体" w:eastAsia="宋体" w:cs="宋体"/>
          <w:color w:val="3B3B3B"/>
          <w:sz w:val="16"/>
          <w:szCs w:val="16"/>
          <w:u w:val="none"/>
          <w:bdr w:val="none" w:color="auto" w:sz="0" w:space="0"/>
          <w:lang w:val="en-US"/>
        </w:rPr>
        <w:t>附件2：江苏科技大学2023年全国硕士研究生招生考试网络诚信复试承诺书（线上）.docx</w:t>
      </w:r>
      <w:r>
        <w:rPr>
          <w:rFonts w:hint="eastAsia" w:ascii="宋体" w:hAnsi="宋体" w:eastAsia="宋体" w:cs="宋体"/>
          <w:color w:val="3B3B3B"/>
          <w:kern w:val="0"/>
          <w:sz w:val="16"/>
          <w:szCs w:val="16"/>
          <w:u w:val="none"/>
          <w:bdr w:val="none" w:color="auto" w:sz="0" w:space="0"/>
          <w:lang w:val="en-US" w:eastAsia="zh-CN" w:bidi="ar"/>
        </w:rPr>
        <w:fldChar w:fldCharType="end"/>
      </w:r>
      <w:r>
        <w:rPr>
          <w:rFonts w:hint="eastAsia" w:ascii="宋体" w:hAnsi="宋体" w:eastAsia="宋体" w:cs="宋体"/>
          <w:color w:val="333333"/>
          <w:kern w:val="0"/>
          <w:sz w:val="16"/>
          <w:szCs w:val="16"/>
          <w:bdr w:val="none" w:color="auto" w:sz="0" w:space="0"/>
          <w:lang w:val="en-US" w:eastAsia="zh-CN" w:bidi="ar"/>
        </w:rPr>
        <w:drawing>
          <wp:inline distT="0" distB="0" distL="114300" distR="114300">
            <wp:extent cx="152400" cy="1524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B3B3B"/>
          <w:kern w:val="0"/>
          <w:sz w:val="16"/>
          <w:szCs w:val="16"/>
          <w:u w:val="none"/>
          <w:bdr w:val="none" w:color="auto" w:sz="0" w:space="0"/>
          <w:lang w:val="en-US" w:eastAsia="zh-CN" w:bidi="ar"/>
        </w:rPr>
        <w:fldChar w:fldCharType="begin"/>
      </w:r>
      <w:r>
        <w:rPr>
          <w:rFonts w:hint="eastAsia" w:ascii="宋体" w:hAnsi="宋体" w:eastAsia="宋体" w:cs="宋体"/>
          <w:color w:val="3B3B3B"/>
          <w:kern w:val="0"/>
          <w:sz w:val="16"/>
          <w:szCs w:val="16"/>
          <w:u w:val="none"/>
          <w:bdr w:val="none" w:color="auto" w:sz="0" w:space="0"/>
          <w:lang w:val="en-US" w:eastAsia="zh-CN" w:bidi="ar"/>
        </w:rPr>
        <w:instrText xml:space="preserve"> HYPERLINK "http://ocean.just.edu.cn/_upload/article/files/96/a3/ae0cca904628add8c89e6b2a8bcc/49c3673c-3ac6-4dda-a7ad-b5c7a679a790.docx" </w:instrText>
      </w:r>
      <w:r>
        <w:rPr>
          <w:rFonts w:hint="eastAsia" w:ascii="宋体" w:hAnsi="宋体" w:eastAsia="宋体" w:cs="宋体"/>
          <w:color w:val="3B3B3B"/>
          <w:kern w:val="0"/>
          <w:sz w:val="16"/>
          <w:szCs w:val="16"/>
          <w:u w:val="none"/>
          <w:bdr w:val="none" w:color="auto" w:sz="0" w:space="0"/>
          <w:lang w:val="en-US" w:eastAsia="zh-CN" w:bidi="ar"/>
        </w:rPr>
        <w:fldChar w:fldCharType="separate"/>
      </w:r>
      <w:r>
        <w:rPr>
          <w:rStyle w:val="7"/>
          <w:rFonts w:hint="eastAsia" w:ascii="宋体" w:hAnsi="宋体" w:eastAsia="宋体" w:cs="宋体"/>
          <w:color w:val="3B3B3B"/>
          <w:sz w:val="16"/>
          <w:szCs w:val="16"/>
          <w:u w:val="none"/>
          <w:bdr w:val="none" w:color="auto" w:sz="0" w:space="0"/>
          <w:lang w:val="en-US"/>
        </w:rPr>
        <w:t>附件3：江苏科技大学2023年非全日制硕士生复试录取知情书.docx</w:t>
      </w:r>
      <w:r>
        <w:rPr>
          <w:rFonts w:hint="eastAsia" w:ascii="宋体" w:hAnsi="宋体" w:eastAsia="宋体" w:cs="宋体"/>
          <w:color w:val="3B3B3B"/>
          <w:kern w:val="0"/>
          <w:sz w:val="16"/>
          <w:szCs w:val="16"/>
          <w:u w:val="none"/>
          <w:bdr w:val="none" w:color="auto" w:sz="0" w:space="0"/>
          <w:lang w:val="en-US" w:eastAsia="zh-CN" w:bidi="ar"/>
        </w:rPr>
        <w:fldChar w:fldCharType="end"/>
      </w:r>
      <w:r>
        <w:rPr>
          <w:rFonts w:hint="eastAsia" w:ascii="宋体" w:hAnsi="宋体" w:eastAsia="宋体" w:cs="宋体"/>
          <w:color w:val="333333"/>
          <w:kern w:val="0"/>
          <w:sz w:val="16"/>
          <w:szCs w:val="16"/>
          <w:bdr w:val="none" w:color="auto" w:sz="0" w:space="0"/>
          <w:lang w:val="en-US" w:eastAsia="zh-CN" w:bidi="ar"/>
        </w:rPr>
        <w:drawing>
          <wp:inline distT="0" distB="0" distL="114300" distR="114300">
            <wp:extent cx="152400" cy="152400"/>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B3B3B"/>
          <w:kern w:val="0"/>
          <w:sz w:val="16"/>
          <w:szCs w:val="16"/>
          <w:u w:val="none"/>
          <w:bdr w:val="none" w:color="auto" w:sz="0" w:space="0"/>
          <w:lang w:val="en-US" w:eastAsia="zh-CN" w:bidi="ar"/>
        </w:rPr>
        <w:fldChar w:fldCharType="begin"/>
      </w:r>
      <w:r>
        <w:rPr>
          <w:rFonts w:hint="eastAsia" w:ascii="宋体" w:hAnsi="宋体" w:eastAsia="宋体" w:cs="宋体"/>
          <w:color w:val="3B3B3B"/>
          <w:kern w:val="0"/>
          <w:sz w:val="16"/>
          <w:szCs w:val="16"/>
          <w:u w:val="none"/>
          <w:bdr w:val="none" w:color="auto" w:sz="0" w:space="0"/>
          <w:lang w:val="en-US" w:eastAsia="zh-CN" w:bidi="ar"/>
        </w:rPr>
        <w:instrText xml:space="preserve"> HYPERLINK "http://ocean.just.edu.cn/_upload/article/files/96/a3/ae0cca904628add8c89e6b2a8bcc/664eb99e-da29-451d-b606-6d078d9f8df1.doc" </w:instrText>
      </w:r>
      <w:r>
        <w:rPr>
          <w:rFonts w:hint="eastAsia" w:ascii="宋体" w:hAnsi="宋体" w:eastAsia="宋体" w:cs="宋体"/>
          <w:color w:val="3B3B3B"/>
          <w:kern w:val="0"/>
          <w:sz w:val="16"/>
          <w:szCs w:val="16"/>
          <w:u w:val="none"/>
          <w:bdr w:val="none" w:color="auto" w:sz="0" w:space="0"/>
          <w:lang w:val="en-US" w:eastAsia="zh-CN" w:bidi="ar"/>
        </w:rPr>
        <w:fldChar w:fldCharType="separate"/>
      </w:r>
      <w:r>
        <w:rPr>
          <w:rStyle w:val="7"/>
          <w:rFonts w:hint="eastAsia" w:ascii="宋体" w:hAnsi="宋体" w:eastAsia="宋体" w:cs="宋体"/>
          <w:color w:val="3B3B3B"/>
          <w:sz w:val="16"/>
          <w:szCs w:val="16"/>
          <w:u w:val="none"/>
          <w:bdr w:val="none" w:color="auto" w:sz="0" w:space="0"/>
          <w:lang w:val="en-US"/>
        </w:rPr>
        <w:t>附件4：江苏科技大学定向培养硕士研究生协议.doc</w:t>
      </w:r>
      <w:r>
        <w:rPr>
          <w:rFonts w:hint="eastAsia" w:ascii="宋体" w:hAnsi="宋体" w:eastAsia="宋体" w:cs="宋体"/>
          <w:color w:val="3B3B3B"/>
          <w:kern w:val="0"/>
          <w:sz w:val="16"/>
          <w:szCs w:val="16"/>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rPr>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46B3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2023-05-12T01:03:33Z</dcterms:created>
  <dc:creator>Administrator</dc:creator>
  <cp:lastModifiedBy>王英</cp:lastModifiedBy>
  <dcterms:modified xsi:type="dcterms:W3CDTF">2023-05-12T01:03:41Z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D0A15D92C75F4033AF274ABF9E9A2D5A</vt:lpwstr>
  </property>
</Properties>
</file>