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18288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82880"/>
          <w:spacing w:val="0"/>
          <w:sz w:val="26"/>
          <w:szCs w:val="26"/>
          <w:bdr w:val="none" w:color="auto" w:sz="0" w:space="0"/>
          <w:shd w:val="clear" w:fill="FFFFFF"/>
        </w:rPr>
        <w:t>江西师范大学软件学院2023年硕士研究生调剂公告</w:t>
      </w:r>
    </w:p>
    <w:p>
      <w:pPr>
        <w:pStyle w:val="3"/>
        <w:keepNext w:val="0"/>
        <w:keepLines w:val="0"/>
        <w:widowControl/>
        <w:suppressLineNumbers w:val="0"/>
        <w:pBdr>
          <w:top w:val="single" w:color="ECECEC" w:sz="4" w:space="6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87878"/>
          <w:spacing w:val="0"/>
          <w:sz w:val="14"/>
          <w:szCs w:val="14"/>
          <w:shd w:val="clear" w:fill="FFFFFF"/>
        </w:rPr>
        <w:t>发布者：高嘉仪发布时间：2023-04-04浏览次数：1744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Style w:val="6"/>
          <w:rFonts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一、学院、学科简介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江西师范大学管理科学与工程学科于2006年获批一级硕士点学位授予权，是江西省“十二五”重点学科，2015年顺利通过省终期验收并被评为“优秀”，2018年获批一级博士点学位授权。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学科点由江西师范大学校长、教育部管理科学与工程类专业教学指导委员会副主任委员、国家社科基金学科评审组专家、国务院政府特殊津贴获得者、财政部跨世纪学科带头人、“赣鄱英才555工程”人选、博士生导师梅国平教授领衔。我院执行国家A类线，根据第一志愿考生分数情况，2023年硕士招生专业还有缺额，欢迎全国各地的优秀考生积极申请，现将我院2023年接收硕士研究生调剂方案公布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二、调剂基本要求：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1.符合招生简章中规定的调入专业的报考条件；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2.初试成绩须符合第一志愿报考专业A类地区的全国初试成绩基本要求；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3.调入专业与第一志愿报考专业相同或相近，应在同一学科门类范围内；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4.考生初试科目与调入专业初试科目相同或相近，其中初试全国统一命题科目应与调入专业全国统一命题科目相同；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5.统考科目（英语、数学）与所调剂专业相同。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三、调剂专业、调剂名额：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both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我院2023年拟接收学术型硕士研究生调剂人数16名。</w:t>
      </w:r>
    </w:p>
    <w:tbl>
      <w:tblPr>
        <w:tblW w:w="0" w:type="auto"/>
        <w:tblInd w:w="-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76"/>
        <w:gridCol w:w="3276"/>
        <w:gridCol w:w="27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3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31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拟招收名额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087100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管理科学与工程</w:t>
            </w:r>
          </w:p>
        </w:tc>
        <w:tc>
          <w:tcPr>
            <w:tcW w:w="31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120100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管理科学与工程</w:t>
            </w:r>
          </w:p>
        </w:tc>
        <w:tc>
          <w:tcPr>
            <w:tcW w:w="31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" w:lineRule="atLeast"/>
              <w:ind w:left="0" w:right="0" w:firstLine="384"/>
              <w:jc w:val="both"/>
              <w:rPr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四、调剂报名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调剂信息发布即日起，符合调剂条件的考生在中国研究生招生信息网调剂系统（http://yz.chsi.com.cn/yztj/）中按要求填报调剂志愿。调剂系统开放时间： 2023年4月6日零点。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五、复试时间及科目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复试方式为现场复试，复试时间拟定于2023年4月9日，具体以学院通知公告为准。复试内容包括：专业测试、外语听力和口语水平测试及综合素质面试。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六、调剂流程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1.考生填写调剂信息。符合调剂条件的考生在中国研究生招生信息网调剂系统（http://yz.chsi.com.cn/yztj/）中按要求填报调剂志愿。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2.学院审核调剂。学院审核调剂考生资格，择优选择，并通过研招网发送复试通知。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3.考生接受复试通知。考生必须在我校研招办发出复试通知的规定时间内，在调剂系统中确认同意接受学校复试，否则视为放弃复试资格。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4.考生按时参加复试。考生按复试要求参加复试，未按时到指定报道现场签到的考生视为放弃复试资格。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5.学校根据学院提供的复试拟录取名单，通过研招网向拟录取考生发送待录取通知，考生须在学校待录取通知发出后规定时间内确认接受，否则取消拟录取资格。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6.学校最后审查确定是否录取，最终录取结果以研招网系统公布为准。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注：以上信息若与国家有关部门及教育部颁布的规定有不同之处，则按国家有关部门及教育部有关文件的规定执行，并以我校研究生院网站公布信息为准。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七、调剂工作联系电话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联系人：许老师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联系电话：0791-88122528（办公室） 13133911117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1" w:lineRule="atLeast"/>
        <w:ind w:left="0" w:right="0" w:firstLine="384"/>
        <w:jc w:val="left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邮箱：361034828@qq.com（许老师）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1" w:lineRule="atLeast"/>
        <w:ind w:left="0" w:right="0"/>
        <w:jc w:val="center"/>
        <w:rPr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软件学院网址：https://rjxy.jxnu.edu.cn/   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1" w:lineRule="atLeast"/>
        <w:ind w:left="0" w:right="0"/>
        <w:jc w:val="center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                                          软件学院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1" w:lineRule="atLeast"/>
        <w:ind w:left="0" w:right="0"/>
        <w:jc w:val="center"/>
        <w:rPr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                                         2023年4月3日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0211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1108</Words>
  <Characters>1288</Characters>
  <Lines>0</Lines>
  <Paragraphs>0</Paragraphs>
  <TotalTime>0</TotalTime>
  <ScaleCrop>false</ScaleCrop>
  <LinksUpToDate>false</LinksUpToDate>
  <CharactersWithSpaces>1387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2023-05-02T08:42:36Z</dcterms:created>
  <dc:creator>DELL</dc:creator>
  <cp:lastModifiedBy>曾经的那个老吴</cp:lastModifiedBy>
  <dcterms:modified xsi:type="dcterms:W3CDTF">2023-05-02T08:42:38Z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6341532F87A54B5E807B867FFC86F658_12</vt:lpwstr>
  </property>
</Properties>
</file>