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80" w:afterAutospacing="0" w:line="360" w:lineRule="atLeast"/>
        <w:ind w:left="0" w:right="0"/>
        <w:jc w:val="center"/>
        <w:rPr>
          <w:b/>
          <w:bCs/>
          <w:color w:val="AB0D1B"/>
          <w:sz w:val="26"/>
          <w:szCs w:val="26"/>
        </w:rPr>
      </w:pPr>
      <w:r>
        <w:rPr>
          <w:b/>
          <w:bCs/>
          <w:color w:val="AB0D1B"/>
          <w:sz w:val="26"/>
          <w:szCs w:val="26"/>
          <w:bdr w:val="none" w:color="auto" w:sz="0" w:space="0"/>
        </w:rPr>
        <w:t>我院2023年硕士研究生招生预调剂公告</w:t>
      </w:r>
    </w:p>
    <w:p>
      <w:pPr>
        <w:keepNext w:val="0"/>
        <w:keepLines w:val="0"/>
        <w:widowControl/>
        <w:suppressLineNumbers w:val="0"/>
        <w:pBdr>
          <w:top w:val="dotted" w:color="DECCC4" w:sz="4" w:space="3"/>
          <w:left w:val="none" w:color="auto" w:sz="0" w:space="0"/>
          <w:bottom w:val="dotted" w:color="DECCC4" w:sz="4" w:space="3"/>
          <w:right w:val="none" w:color="auto" w:sz="0" w:space="0"/>
        </w:pBdr>
        <w:spacing w:before="0" w:beforeAutospacing="0" w:after="240" w:afterAutospacing="0" w:line="288" w:lineRule="atLeast"/>
        <w:ind w:left="0" w:right="0"/>
        <w:jc w:val="center"/>
        <w:rPr>
          <w:color w:val="666666"/>
        </w:rPr>
      </w:pPr>
      <w:r>
        <w:rPr>
          <w:rFonts w:ascii="宋体" w:hAnsi="宋体" w:eastAsia="宋体" w:cs="宋体"/>
          <w:color w:val="666666"/>
          <w:kern w:val="0"/>
          <w:sz w:val="24"/>
          <w:szCs w:val="24"/>
          <w:lang w:val="en-US" w:eastAsia="zh-CN" w:bidi="ar"/>
        </w:rPr>
        <w:t>文章来源： 发布时间：2023年03月16日 11:13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180" w:afterAutospacing="0" w:line="324" w:lineRule="atLeast"/>
        <w:ind w:left="0" w:right="0"/>
        <w:jc w:val="center"/>
        <w:rPr>
          <w:color w:val="333333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180" w:afterAutospacing="0" w:line="235" w:lineRule="atLeast"/>
        <w:ind w:left="0" w:right="0"/>
        <w:jc w:val="left"/>
        <w:rPr>
          <w:color w:val="333333"/>
        </w:rPr>
      </w:pPr>
      <w:bookmarkStart w:id="0" w:name="OLE_LINK1"/>
      <w:bookmarkEnd w:id="0"/>
      <w:r>
        <w:rPr>
          <w:rStyle w:val="6"/>
          <w:rFonts w:ascii="微软雅黑" w:hAnsi="微软雅黑" w:eastAsia="微软雅黑" w:cs="微软雅黑"/>
          <w:color w:val="963435"/>
          <w:sz w:val="19"/>
          <w:szCs w:val="19"/>
          <w:bdr w:val="none" w:color="auto" w:sz="0" w:space="0"/>
          <w:shd w:val="clear" w:fill="FFFFFF"/>
        </w:rPr>
        <w:t>学</w:t>
      </w:r>
      <w:r>
        <w:rPr>
          <w:rStyle w:val="6"/>
          <w:rFonts w:hint="eastAsia" w:ascii="微软雅黑" w:hAnsi="微软雅黑" w:eastAsia="微软雅黑" w:cs="微软雅黑"/>
          <w:color w:val="963435"/>
          <w:sz w:val="19"/>
          <w:szCs w:val="19"/>
          <w:bdr w:val="none" w:color="auto" w:sz="0" w:space="0"/>
          <w:shd w:val="clear" w:fill="FFFFFF"/>
        </w:rPr>
        <w:t>院简介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10" w:lineRule="atLeast"/>
        <w:ind w:left="0" w:right="0" w:firstLine="384"/>
        <w:jc w:val="left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能源与机械工程学院</w:t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地处江西省省会南昌，是学校在南昌校区的三个学院之一，区位优势明显。拥有一支结构合理、教学经验丰富、爱岗敬业、开拓创新、综合素质高的师资队伍。学院现有教职工68人，其中国家高端人才1人，省级金牌教学名师1人，校清江学者人才1人，青年科技标兵1人，柔性引进省“双千计划”4人；教授、副教授23人，博士和硕士研究生导师19人，博士30人。近5年来，获批国家自然科学基金项目20余项，省部级课题40余项，科研投入经费6000余万元；发表高水平学术论文200余篇，其中ESI 1%高被引论文40余篇，授权发明专利60余项，出版专著10余部；获评江西省自然科学奖2项，完成第三方科研成果鉴定1项，达到国际领先水平。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10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目前，学院可招生冶金工程（机械方向）博士研究生，机械工程、材料科学与工程、机械（专业学位）、材料工程（专业学位）、安全工程（专业学位）和环境工程（专业学位）硕士研究生。学院高度重视科学研究和学术平台建设，目前拥有生物增材制造研究院和智能制造与智能生产、资源循环创新、新能源材料计算模拟、稀土材料制造与性能优化4个研究平台，其中生物增材制造研究院的设备投入超1000万元，有3D打印机、力学试验机、高能球磨机等设备；智能制造与智能生产研究团队已投500多万元建设了机器人仿真实验室，配备了先进的发达工业机器人及配套智能生产示范系统；资源循环创新研究平台投入600万元建设，有扫描电镜、XRD等大型仪器设备；新能源材料计算模拟中心投入100万元建设，拥有曙光高性能计算集群系统（1008 核、36 个计算节点、128G 内存/节点），配置 VASP、Abinit、Pwscf、ELK、CP2K、Siesta 等计算模拟软件；稀土材料制造与性能优化平台投入100多万元，拥有稀土材料制备所需的各类合成设备，以及分光光度计、光电测试系统等专有检测分析设备，结合校区已有的其他检测设备，能较好的满足研究生科研需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180" w:afterAutospacing="0" w:line="235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963435"/>
          <w:sz w:val="19"/>
          <w:szCs w:val="19"/>
          <w:bdr w:val="none" w:color="auto" w:sz="0" w:space="0"/>
          <w:shd w:val="clear" w:fill="FFFFFF"/>
        </w:rPr>
        <w:t>一、预调剂专业目录</w:t>
      </w:r>
    </w:p>
    <w:tbl>
      <w:tblPr>
        <w:tblW w:w="7068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8"/>
        <w:gridCol w:w="4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  <w:tblCellSpacing w:w="0" w:type="dxa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180" w:afterAutospacing="0" w:line="38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017能源与机械工程学院（南昌）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80" w:afterAutospacing="0" w:line="38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0805材料科学与工程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80" w:afterAutospacing="0" w:line="38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*085501 机械工程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*085601 材料工程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*085701环境工程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80" w:afterAutospacing="0" w:line="192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*085702安全工程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180" w:afterAutospacing="0" w:line="235" w:lineRule="atLeast"/>
        <w:ind w:left="0" w:right="0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shd w:val="clear" w:fill="FFFFFF"/>
        </w:rPr>
        <w:t>注： “*”表示为专业学位。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180" w:afterAutospacing="0" w:line="235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963435"/>
          <w:sz w:val="19"/>
          <w:szCs w:val="19"/>
          <w:bdr w:val="none" w:color="auto" w:sz="0" w:space="0"/>
          <w:shd w:val="clear" w:fill="FFFFFF"/>
        </w:rPr>
        <w:t>二、预调剂名额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10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shd w:val="clear" w:fill="FFFFFF"/>
        </w:rPr>
        <w:t>全日制若干，实际名额以最终下达招生计划为准。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180" w:afterAutospacing="0" w:line="235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963435"/>
          <w:sz w:val="19"/>
          <w:szCs w:val="19"/>
          <w:bdr w:val="none" w:color="auto" w:sz="0" w:space="0"/>
          <w:shd w:val="clear" w:fill="FFFFFF"/>
        </w:rPr>
        <w:t>三、接受调剂基本要求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1.必须符合《江西理工大学2023年硕士研究生招生简章》中规定的调入专业的报考条件，包括各专业备注栏中的要求。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2.初试成绩必须达到第一志愿报考专业的国家A类地区分数线以及我校各学院（学部）确定的调入专业最低复试分数线（包含单科和总分）。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3.调入专业与第一志愿报考专业相同或相近，</w:t>
      </w:r>
      <w:r>
        <w:rPr>
          <w:rFonts w:hint="eastAsia" w:ascii="微软雅黑" w:hAnsi="微软雅黑" w:eastAsia="微软雅黑" w:cs="微软雅黑"/>
          <w:color w:val="FF0000"/>
          <w:sz w:val="19"/>
          <w:szCs w:val="19"/>
          <w:bdr w:val="none" w:color="auto" w:sz="0" w:space="0"/>
        </w:rPr>
        <w:t>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4.初试科目应与调入专业初试科目相同或相近。其中统考科目要求：调入需要考数学的专业，考生初试则需要考数学（特殊专业除外）。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5.调入专业考试科目数应与调出专业考试科目数一致。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6.我校不接收“退役大学生士兵”专项计划调剂考生，“少数民族高层次骨干人才计划”只接收工程类专业学位调剂考生（专业代码前三位为085、086）。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180" w:afterAutospacing="0" w:line="235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963435"/>
          <w:sz w:val="19"/>
          <w:szCs w:val="19"/>
          <w:bdr w:val="none" w:color="auto" w:sz="0" w:space="0"/>
          <w:shd w:val="clear" w:fill="FFFFFF"/>
        </w:rPr>
        <w:t>四、调剂基本程序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10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shd w:val="clear" w:fill="FFFFFF"/>
        </w:rPr>
        <w:t>1.调剂平台开通前，考生可联系学院咨询调剂情况，并扫描下方二维码进入我校预调剂管理系统进行预登记。调剂平台开通后，还需在研招网调剂平台正式填报调剂志愿。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24" w:lineRule="atLeast"/>
        <w:ind w:left="0" w:right="0"/>
        <w:jc w:val="center"/>
        <w:rPr>
          <w:color w:val="333333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drawing>
          <wp:inline distT="0" distB="0" distL="114300" distR="114300">
            <wp:extent cx="2438400" cy="2333625"/>
            <wp:effectExtent l="0" t="0" r="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2.所有申请调剂考生均应登陆中国研究生招生信息网（</w:t>
      </w:r>
      <w:r>
        <w:rPr>
          <w:rFonts w:hint="eastAsia" w:ascii="微软雅黑" w:hAnsi="微软雅黑" w:eastAsia="微软雅黑" w:cs="微软雅黑"/>
          <w:color w:val="363636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363636"/>
          <w:sz w:val="16"/>
          <w:szCs w:val="16"/>
          <w:u w:val="none"/>
          <w:bdr w:val="none" w:color="auto" w:sz="0" w:space="0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color w:val="363636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00"/>
          <w:sz w:val="19"/>
          <w:szCs w:val="19"/>
          <w:u w:val="none"/>
          <w:bdr w:val="none" w:color="auto" w:sz="0" w:space="0"/>
        </w:rPr>
        <w:t>http://yz.chsi.com.cn/</w:t>
      </w:r>
      <w:r>
        <w:rPr>
          <w:rFonts w:hint="eastAsia" w:ascii="微软雅黑" w:hAnsi="微软雅黑" w:eastAsia="微软雅黑" w:cs="微软雅黑"/>
          <w:color w:val="363636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）调剂平台填报调剂信息，学校将按初试分数、在校综合表现、创新创业实践能力与预调剂登记情况来确定复试考生，接受我校复试通知的考生应在学院规定时间内参加复试，未能在规定时间内参加复试者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3.我校根据相关规定制定复试工作方案，在上级主管相关部门审核后将及时向考生公布，敬请各位考生及时关注我校研究生院招生网站与学院网站相关通知。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4.招生各专业相关信息可查阅学校2022年研究生招生简章，网址为https://yz.jxust.edu.cn/info/2733/1772.htm。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180" w:afterAutospacing="0" w:line="235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963435"/>
          <w:sz w:val="19"/>
          <w:szCs w:val="19"/>
          <w:bdr w:val="none" w:color="auto" w:sz="0" w:space="0"/>
          <w:shd w:val="clear" w:fill="FFFFFF"/>
        </w:rPr>
        <w:t>五、学费标准与奖助学金（实际发放以学校有关奖助文件为准）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1.学费标准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学费为8000元/年，全日制硕士研究生学制内毕业按学制缴费，延期毕业者按学年缴费。全日制硕士研究生学制3年；非全日制硕士研究生学制3年，学习年限不超过5年。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52" w:lineRule="atLeast"/>
        <w:ind w:left="0" w:right="0" w:firstLine="384"/>
        <w:jc w:val="left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2.奖学金资助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24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学校设有国家奖学金、省政府奖学金、学业奖学金、国家助学金、研究生“三助”助学金、各类社会奖学金等。非全日制硕士研究生、人事档案未转至我校、有固定工资收入、定向（不含少数民族高层次骨干人才专项计划）、委培的全日制硕士研究生不享受相关奖助学金。</w:t>
      </w:r>
    </w:p>
    <w:tbl>
      <w:tblPr>
        <w:tblW w:w="6648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6"/>
        <w:gridCol w:w="1932"/>
        <w:gridCol w:w="3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76" w:type="dxa"/>
            <w:tcBorders>
              <w:top w:val="outset" w:color="auto" w:sz="4" w:space="0"/>
              <w:left w:val="outset" w:color="auto" w:sz="4" w:space="0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奖学金类别</w:t>
            </w:r>
          </w:p>
        </w:tc>
        <w:tc>
          <w:tcPr>
            <w:tcW w:w="1932" w:type="dxa"/>
            <w:tcBorders>
              <w:top w:val="outset" w:color="auto" w:sz="4" w:space="0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0" w:lineRule="atLeast"/>
              <w:ind w:left="0" w:right="0" w:firstLine="12"/>
              <w:jc w:val="center"/>
              <w:rPr>
                <w:color w:val="333333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奖励标准</w:t>
            </w:r>
          </w:p>
        </w:tc>
        <w:tc>
          <w:tcPr>
            <w:tcW w:w="3240" w:type="dxa"/>
            <w:tcBorders>
              <w:top w:val="outset" w:color="auto" w:sz="4" w:space="0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76" w:type="dxa"/>
            <w:tcBorders>
              <w:top w:val="nil"/>
              <w:left w:val="outset" w:color="auto" w:sz="4" w:space="0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国家奖学金</w:t>
            </w:r>
          </w:p>
        </w:tc>
        <w:tc>
          <w:tcPr>
            <w:tcW w:w="1932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 w:firstLine="12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20000元</w:t>
            </w:r>
          </w:p>
        </w:tc>
        <w:tc>
          <w:tcPr>
            <w:tcW w:w="3240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按学习成绩、科研业绩及综合表现评选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76" w:type="dxa"/>
            <w:tcBorders>
              <w:top w:val="nil"/>
              <w:left w:val="outset" w:color="auto" w:sz="4" w:space="0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省政府奖学金</w:t>
            </w:r>
          </w:p>
        </w:tc>
        <w:tc>
          <w:tcPr>
            <w:tcW w:w="1932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 w:firstLine="12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10000元</w:t>
            </w:r>
          </w:p>
        </w:tc>
        <w:tc>
          <w:tcPr>
            <w:tcW w:w="3240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按学习成绩、科研业绩及综合表现评选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76" w:type="dxa"/>
            <w:tcBorders>
              <w:top w:val="nil"/>
              <w:left w:val="outset" w:color="auto" w:sz="4" w:space="0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学业奖学金</w:t>
            </w:r>
          </w:p>
        </w:tc>
        <w:tc>
          <w:tcPr>
            <w:tcW w:w="1932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 w:firstLine="12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5000-10000元/年</w:t>
            </w:r>
          </w:p>
        </w:tc>
        <w:tc>
          <w:tcPr>
            <w:tcW w:w="3240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覆盖面100%。调剂考生第一年给予8000元学业奖学金，第二、三年按学习成绩、科研业绩及综合表现评选。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76" w:type="dxa"/>
            <w:tcBorders>
              <w:top w:val="nil"/>
              <w:left w:val="outset" w:color="auto" w:sz="4" w:space="0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国家助学金</w:t>
            </w:r>
          </w:p>
        </w:tc>
        <w:tc>
          <w:tcPr>
            <w:tcW w:w="1932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 w:firstLine="12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6000元/年</w:t>
            </w:r>
          </w:p>
        </w:tc>
        <w:tc>
          <w:tcPr>
            <w:tcW w:w="3240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在校全日制硕士研究生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76" w:type="dxa"/>
            <w:tcBorders>
              <w:top w:val="nil"/>
              <w:left w:val="outset" w:color="auto" w:sz="4" w:space="0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“三助”岗位</w:t>
            </w:r>
          </w:p>
        </w:tc>
        <w:tc>
          <w:tcPr>
            <w:tcW w:w="1932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 w:firstLine="12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300-800元/月</w:t>
            </w:r>
          </w:p>
        </w:tc>
        <w:tc>
          <w:tcPr>
            <w:tcW w:w="3240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学校按研究生总人数20%公开招聘，本人主动申请。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76" w:type="dxa"/>
            <w:tcBorders>
              <w:top w:val="nil"/>
              <w:left w:val="outset" w:color="auto" w:sz="4" w:space="0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各类社会奖学金</w:t>
            </w:r>
          </w:p>
        </w:tc>
        <w:tc>
          <w:tcPr>
            <w:tcW w:w="1932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ind w:left="0" w:right="0" w:firstLine="12"/>
              <w:jc w:val="center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4000-10000元不等</w:t>
            </w:r>
          </w:p>
        </w:tc>
        <w:tc>
          <w:tcPr>
            <w:tcW w:w="3240" w:type="dxa"/>
            <w:tcBorders>
              <w:top w:val="nil"/>
              <w:left w:val="nil"/>
              <w:bottom w:val="outset" w:color="auto" w:sz="4" w:space="0"/>
              <w:right w:val="outset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324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宝钢教育奖学金、金诚信奖学金、南矿奖学金、金力永磁奖学金、张文海院士奖学金等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24" w:lineRule="atLeast"/>
        <w:ind w:left="0" w:right="0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</w:rPr>
        <w:t>注：奖励标准仅供参考，具体根据上级部门和学校有关规定政策综合确定。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hd w:val="clear" w:fill="FFFFFF"/>
        <w:spacing w:before="0" w:beforeAutospacing="0" w:after="180" w:afterAutospacing="0" w:line="235" w:lineRule="atLeast"/>
        <w:ind w:left="0" w:right="0"/>
        <w:jc w:val="left"/>
        <w:rPr>
          <w:color w:val="333333"/>
        </w:rPr>
      </w:pPr>
      <w:r>
        <w:rPr>
          <w:rStyle w:val="6"/>
          <w:rFonts w:hint="eastAsia" w:ascii="微软雅黑" w:hAnsi="微软雅黑" w:eastAsia="微软雅黑" w:cs="微软雅黑"/>
          <w:color w:val="963435"/>
          <w:sz w:val="19"/>
          <w:szCs w:val="19"/>
          <w:bdr w:val="none" w:color="auto" w:sz="0" w:space="0"/>
          <w:shd w:val="clear" w:fill="FFFFFF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180" w:afterAutospacing="0" w:line="210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shd w:val="clear" w:fill="FFFFFF"/>
        </w:rPr>
        <w:t>联系人: 黄老师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180" w:afterAutospacing="0" w:line="210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shd w:val="clear" w:fill="FFFFFF"/>
        </w:rPr>
        <w:t>联系电话: 0791-83858330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10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shd w:val="clear" w:fill="FFFFFF"/>
        </w:rPr>
        <w:t>咨询群： 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24" w:lineRule="atLeast"/>
        <w:ind w:left="0" w:right="0"/>
        <w:jc w:val="center"/>
        <w:rPr>
          <w:color w:val="333333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drawing>
          <wp:inline distT="0" distB="0" distL="114300" distR="114300">
            <wp:extent cx="2447925" cy="2657475"/>
            <wp:effectExtent l="0" t="0" r="5715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      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drawing>
          <wp:inline distT="0" distB="0" distL="114300" distR="114300">
            <wp:extent cx="2314575" cy="3286125"/>
            <wp:effectExtent l="0" t="0" r="1905" b="571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84" w:lineRule="atLeast"/>
        <w:ind w:left="0" w:right="0" w:firstLine="636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shd w:val="clear" w:fill="FFFFFF"/>
        </w:rPr>
        <w:t>                                                      QQ群                                                         微信群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10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shd w:val="clear" w:fill="FFFFFF"/>
        </w:rPr>
        <w:t>E-Mail：775256326@qq.com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210" w:lineRule="atLeast"/>
        <w:ind w:left="0" w:right="0" w:firstLine="384"/>
        <w:jc w:val="left"/>
        <w:rPr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9"/>
          <w:szCs w:val="19"/>
          <w:bdr w:val="none" w:color="auto" w:sz="0" w:space="0"/>
          <w:shd w:val="clear" w:fill="FFFFFF"/>
        </w:rPr>
        <w:t>地址：江西省南昌市昌北开发区双港东大街1180号（江西理工大学南昌校区）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24" w:lineRule="atLeast"/>
        <w:ind w:left="0" w:right="0"/>
        <w:jc w:val="left"/>
        <w:rPr>
          <w:color w:val="333333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6BC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2031</Words>
  <Characters>2298</Characters>
  <Lines>0</Lines>
  <Paragraphs>0</Paragraphs>
  <TotalTime>0</TotalTime>
  <ScaleCrop>false</ScaleCrop>
  <LinksUpToDate>false</LinksUpToDate>
  <CharactersWithSpaces>2432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2023-04-13T06:05:42Z</dcterms:created>
  <dc:creator>DELL</dc:creator>
  <cp:lastModifiedBy>曾经的那个老吴</cp:lastModifiedBy>
  <dcterms:modified xsi:type="dcterms:W3CDTF">2023-04-13T06:05:46Z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AE47CFDF34E14D30AA2B7E6B3C23D5F8_12</vt:lpwstr>
  </property>
</Properties>
</file>