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62E" w:rsidRPr="00DB362E" w:rsidRDefault="00DB362E" w:rsidP="00DB362E">
      <w:pPr>
        <w:widowControl/>
        <w:jc w:val="center"/>
        <w:outlineLvl w:val="0"/>
        <w:rPr>
          <w:rFonts w:ascii="微软雅黑" w:eastAsia="微软雅黑" w:hAnsi="微软雅黑" w:cs="宋体"/>
          <w:b/>
          <w:bCs/>
          <w:color w:val="333333"/>
          <w:kern w:val="36"/>
          <w:sz w:val="30"/>
          <w:szCs w:val="30"/>
        </w:rPr>
      </w:pPr>
      <w:r w:rsidRPr="00DB362E">
        <w:rPr>
          <w:rFonts w:ascii="微软雅黑" w:eastAsia="微软雅黑" w:hAnsi="微软雅黑" w:cs="宋体" w:hint="eastAsia"/>
          <w:b/>
          <w:bCs/>
          <w:color w:val="333333"/>
          <w:kern w:val="36"/>
          <w:sz w:val="30"/>
          <w:szCs w:val="30"/>
        </w:rPr>
        <w:t>信息工程学院2023年硕士研究生招生调剂工作实施细则</w:t>
      </w:r>
    </w:p>
    <w:p w:rsidR="00DB362E" w:rsidRPr="00DB362E" w:rsidRDefault="00DB362E" w:rsidP="00DB362E">
      <w:pPr>
        <w:widowControl/>
        <w:jc w:val="center"/>
        <w:rPr>
          <w:rFonts w:ascii="微软雅黑" w:eastAsia="微软雅黑" w:hAnsi="微软雅黑" w:cs="宋体" w:hint="eastAsia"/>
          <w:color w:val="666666"/>
          <w:kern w:val="0"/>
          <w:sz w:val="18"/>
          <w:szCs w:val="18"/>
        </w:rPr>
      </w:pPr>
      <w:r w:rsidRPr="00DB362E">
        <w:rPr>
          <w:rFonts w:ascii="微软雅黑" w:eastAsia="微软雅黑" w:hAnsi="微软雅黑" w:cs="宋体" w:hint="eastAsia"/>
          <w:color w:val="666666"/>
          <w:kern w:val="0"/>
          <w:sz w:val="18"/>
          <w:szCs w:val="18"/>
        </w:rPr>
        <w:t>发布时间：2023/04/04</w:t>
      </w:r>
    </w:p>
    <w:p w:rsidR="00DB362E" w:rsidRPr="00DB362E" w:rsidRDefault="00DB362E" w:rsidP="00DB362E">
      <w:pPr>
        <w:widowControl/>
        <w:spacing w:line="740" w:lineRule="atLeast"/>
        <w:ind w:firstLine="836"/>
        <w:jc w:val="center"/>
        <w:rPr>
          <w:rFonts w:ascii="等线" w:eastAsia="等线" w:hAnsi="等线" w:cs="宋体" w:hint="eastAsia"/>
          <w:color w:val="666666"/>
          <w:kern w:val="0"/>
          <w:szCs w:val="21"/>
        </w:rPr>
      </w:pPr>
      <w:r w:rsidRPr="00DB362E">
        <w:rPr>
          <w:rFonts w:ascii="方正小标宋简体" w:eastAsia="方正小标宋简体" w:hAnsi="等线" w:cs="宋体" w:hint="eastAsia"/>
          <w:color w:val="666666"/>
          <w:kern w:val="0"/>
          <w:sz w:val="44"/>
          <w:szCs w:val="44"/>
        </w:rPr>
        <w:t> </w:t>
      </w:r>
    </w:p>
    <w:p w:rsidR="00DB362E" w:rsidRPr="00DB362E" w:rsidRDefault="00DB362E" w:rsidP="00DB362E">
      <w:pPr>
        <w:widowControl/>
        <w:spacing w:line="560" w:lineRule="atLeast"/>
        <w:ind w:firstLine="640"/>
        <w:jc w:val="left"/>
        <w:rPr>
          <w:rFonts w:ascii="宋体" w:eastAsia="宋体" w:hAnsi="宋体" w:cs="宋体" w:hint="eastAsia"/>
          <w:color w:val="666666"/>
          <w:kern w:val="0"/>
          <w:sz w:val="24"/>
          <w:szCs w:val="24"/>
        </w:rPr>
      </w:pPr>
      <w:r w:rsidRPr="00DB362E">
        <w:rPr>
          <w:rFonts w:ascii="黑体" w:eastAsia="黑体" w:hAnsi="黑体" w:cs="宋体" w:hint="eastAsia"/>
          <w:color w:val="666666"/>
          <w:kern w:val="0"/>
          <w:sz w:val="32"/>
          <w:szCs w:val="32"/>
        </w:rPr>
        <w:t>一、</w:t>
      </w:r>
      <w:r w:rsidRPr="00DB362E">
        <w:rPr>
          <w:rFonts w:ascii="黑体" w:eastAsia="黑体" w:hAnsi="黑体" w:cs="宋体" w:hint="eastAsia"/>
          <w:b/>
          <w:bCs/>
          <w:color w:val="666666"/>
          <w:kern w:val="0"/>
          <w:sz w:val="32"/>
          <w:szCs w:val="32"/>
        </w:rPr>
        <w:t>调剂规则</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1.所有调剂考生必须通过教育部指定的调剂系统进行调剂。</w:t>
      </w:r>
    </w:p>
    <w:p w:rsidR="00DB362E" w:rsidRPr="00DB362E" w:rsidRDefault="00DB362E" w:rsidP="00DB362E">
      <w:pPr>
        <w:widowControl/>
        <w:spacing w:line="560" w:lineRule="atLeast"/>
        <w:ind w:firstLine="640"/>
        <w:jc w:val="left"/>
        <w:rPr>
          <w:rFonts w:ascii="宋体" w:eastAsia="宋体" w:hAnsi="宋体" w:cs="宋体" w:hint="eastAsia"/>
          <w:color w:val="666666"/>
          <w:kern w:val="0"/>
          <w:sz w:val="24"/>
          <w:szCs w:val="24"/>
        </w:rPr>
      </w:pPr>
      <w:r w:rsidRPr="00DB362E">
        <w:rPr>
          <w:rFonts w:ascii="仿宋_GB2312" w:eastAsia="仿宋_GB2312" w:hAnsi="宋体" w:cs="宋体" w:hint="eastAsia"/>
          <w:color w:val="666666"/>
          <w:kern w:val="0"/>
          <w:sz w:val="32"/>
          <w:szCs w:val="32"/>
        </w:rPr>
        <w:t>2.调剂考生需同时满足教育部和我校规定的调剂要求。</w:t>
      </w:r>
    </w:p>
    <w:p w:rsidR="00DB362E" w:rsidRPr="00DB362E" w:rsidRDefault="00DB362E" w:rsidP="00DB362E">
      <w:pPr>
        <w:widowControl/>
        <w:spacing w:line="560" w:lineRule="atLeast"/>
        <w:ind w:firstLine="643"/>
        <w:rPr>
          <w:rFonts w:ascii="等线" w:eastAsia="等线" w:hAnsi="等线" w:cs="宋体" w:hint="eastAsia"/>
          <w:color w:val="666666"/>
          <w:kern w:val="0"/>
          <w:szCs w:val="21"/>
        </w:rPr>
      </w:pPr>
      <w:r w:rsidRPr="00DB362E">
        <w:rPr>
          <w:rFonts w:ascii="黑体" w:eastAsia="黑体" w:hAnsi="黑体" w:cs="宋体" w:hint="eastAsia"/>
          <w:b/>
          <w:bCs/>
          <w:color w:val="666666"/>
          <w:kern w:val="0"/>
          <w:sz w:val="32"/>
          <w:szCs w:val="32"/>
        </w:rPr>
        <w:t>二、调剂条件</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考生调剂基本条件：</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（一）符合调入专业的报考条件。</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（二）初试成绩符合第一志愿报考专业在调入地区的全国初试成绩基本要求。</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（三）调入专业与第一志愿报考专业相同或相近，应在同一学科门类范围内。</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（四）</w:t>
      </w:r>
      <w:r w:rsidRPr="00DB362E">
        <w:rPr>
          <w:rFonts w:ascii="仿宋_GB2312" w:eastAsia="仿宋_GB2312" w:hAnsi="等线" w:cs="宋体" w:hint="eastAsia"/>
          <w:color w:val="000000"/>
          <w:kern w:val="0"/>
          <w:sz w:val="31"/>
          <w:szCs w:val="31"/>
        </w:rPr>
        <w:t>本科专业应为电子信息类、电气控制类及计算机类等相关专业。</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（五）初试科目与调入专业初试科目相同或相近，其中初试全国统一命题科目应与调入专业全国统一命题科目相同。</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（六）复试科目不得与初试科目相同或相近。</w:t>
      </w:r>
    </w:p>
    <w:p w:rsidR="00DB362E" w:rsidRPr="00DB362E" w:rsidRDefault="00DB362E" w:rsidP="00DB362E">
      <w:pPr>
        <w:widowControl/>
        <w:spacing w:line="560" w:lineRule="atLeast"/>
        <w:ind w:firstLine="640"/>
        <w:jc w:val="left"/>
        <w:rPr>
          <w:rFonts w:ascii="宋体" w:eastAsia="宋体" w:hAnsi="宋体" w:cs="宋体" w:hint="eastAsia"/>
          <w:color w:val="666666"/>
          <w:kern w:val="0"/>
          <w:sz w:val="24"/>
          <w:szCs w:val="24"/>
        </w:rPr>
      </w:pPr>
      <w:r w:rsidRPr="00DB362E">
        <w:rPr>
          <w:rFonts w:ascii="黑体" w:eastAsia="黑体" w:hAnsi="黑体" w:cs="宋体" w:hint="eastAsia"/>
          <w:color w:val="666666"/>
          <w:kern w:val="0"/>
          <w:sz w:val="32"/>
          <w:szCs w:val="32"/>
        </w:rPr>
        <w:t>三、</w:t>
      </w:r>
      <w:r w:rsidRPr="00DB362E">
        <w:rPr>
          <w:rFonts w:ascii="黑体" w:eastAsia="黑体" w:hAnsi="黑体" w:cs="宋体" w:hint="eastAsia"/>
          <w:b/>
          <w:bCs/>
          <w:color w:val="666666"/>
          <w:kern w:val="0"/>
          <w:sz w:val="32"/>
          <w:szCs w:val="32"/>
        </w:rPr>
        <w:t>遴选原则</w:t>
      </w:r>
    </w:p>
    <w:p w:rsidR="00DB362E" w:rsidRPr="00DB362E" w:rsidRDefault="00DB362E" w:rsidP="00DB362E">
      <w:pPr>
        <w:widowControl/>
        <w:shd w:val="clear" w:color="auto" w:fill="FFFFFF"/>
        <w:spacing w:line="56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000000"/>
          <w:kern w:val="0"/>
          <w:sz w:val="32"/>
          <w:szCs w:val="32"/>
        </w:rPr>
        <w:lastRenderedPageBreak/>
        <w:t>学硕、非</w:t>
      </w:r>
      <w:proofErr w:type="gramStart"/>
      <w:r w:rsidRPr="00DB362E">
        <w:rPr>
          <w:rFonts w:ascii="仿宋_GB2312" w:eastAsia="仿宋_GB2312" w:hAnsi="等线" w:cs="宋体" w:hint="eastAsia"/>
          <w:color w:val="000000"/>
          <w:kern w:val="0"/>
          <w:sz w:val="32"/>
          <w:szCs w:val="32"/>
        </w:rPr>
        <w:t>全日制专硕和</w:t>
      </w:r>
      <w:proofErr w:type="gramEnd"/>
      <w:r w:rsidRPr="00DB362E">
        <w:rPr>
          <w:rFonts w:ascii="仿宋_GB2312" w:eastAsia="仿宋_GB2312" w:hAnsi="等线" w:cs="宋体" w:hint="eastAsia"/>
          <w:color w:val="000000"/>
          <w:kern w:val="0"/>
          <w:sz w:val="32"/>
          <w:szCs w:val="32"/>
        </w:rPr>
        <w:t>装备可靠性研究所考生按专业确定复试和录取名单。其他全日制</w:t>
      </w:r>
      <w:proofErr w:type="gramStart"/>
      <w:r w:rsidRPr="00DB362E">
        <w:rPr>
          <w:rFonts w:ascii="仿宋_GB2312" w:eastAsia="仿宋_GB2312" w:hAnsi="等线" w:cs="宋体" w:hint="eastAsia"/>
          <w:color w:val="000000"/>
          <w:kern w:val="0"/>
          <w:sz w:val="32"/>
          <w:szCs w:val="32"/>
        </w:rPr>
        <w:t>专硕各</w:t>
      </w:r>
      <w:proofErr w:type="gramEnd"/>
      <w:r w:rsidRPr="00DB362E">
        <w:rPr>
          <w:rFonts w:ascii="仿宋_GB2312" w:eastAsia="仿宋_GB2312" w:hAnsi="等线" w:cs="宋体" w:hint="eastAsia"/>
          <w:color w:val="000000"/>
          <w:kern w:val="0"/>
          <w:sz w:val="32"/>
          <w:szCs w:val="32"/>
        </w:rPr>
        <w:t>专业考生统一进行排序确定复试名单，复试后统一大排名进行录取。</w:t>
      </w:r>
      <w:proofErr w:type="gramStart"/>
      <w:r w:rsidRPr="00DB362E">
        <w:rPr>
          <w:rFonts w:ascii="仿宋_GB2312" w:eastAsia="仿宋_GB2312" w:hAnsi="等线" w:cs="宋体" w:hint="eastAsia"/>
          <w:color w:val="000000"/>
          <w:kern w:val="0"/>
          <w:sz w:val="32"/>
          <w:szCs w:val="32"/>
        </w:rPr>
        <w:t>联培意愿</w:t>
      </w:r>
      <w:proofErr w:type="gramEnd"/>
      <w:r w:rsidRPr="00DB362E">
        <w:rPr>
          <w:rFonts w:ascii="仿宋_GB2312" w:eastAsia="仿宋_GB2312" w:hAnsi="等线" w:cs="宋体" w:hint="eastAsia"/>
          <w:color w:val="000000"/>
          <w:kern w:val="0"/>
          <w:sz w:val="32"/>
          <w:szCs w:val="32"/>
        </w:rPr>
        <w:t>考生录取后再申请联培，院内进行协调。</w:t>
      </w:r>
    </w:p>
    <w:p w:rsidR="00DB362E" w:rsidRPr="00DB362E" w:rsidRDefault="00DB362E" w:rsidP="00DB362E">
      <w:pPr>
        <w:widowControl/>
        <w:shd w:val="clear" w:color="auto" w:fill="FFFFFF"/>
        <w:spacing w:line="560" w:lineRule="atLeast"/>
        <w:ind w:firstLine="640"/>
        <w:rPr>
          <w:rFonts w:ascii="等线" w:eastAsia="等线" w:hAnsi="等线" w:cs="宋体" w:hint="eastAsia"/>
          <w:color w:val="666666"/>
          <w:kern w:val="0"/>
          <w:szCs w:val="21"/>
        </w:rPr>
      </w:pPr>
      <w:r w:rsidRPr="00DB362E">
        <w:rPr>
          <w:rFonts w:ascii="黑体" w:eastAsia="黑体" w:hAnsi="黑体" w:cs="宋体" w:hint="eastAsia"/>
          <w:color w:val="666666"/>
          <w:kern w:val="0"/>
          <w:sz w:val="32"/>
          <w:szCs w:val="32"/>
        </w:rPr>
        <w:t>四、</w:t>
      </w:r>
      <w:r w:rsidRPr="00DB362E">
        <w:rPr>
          <w:rFonts w:ascii="黑体" w:eastAsia="黑体" w:hAnsi="黑体" w:cs="宋体" w:hint="eastAsia"/>
          <w:b/>
          <w:bCs/>
          <w:color w:val="666666"/>
          <w:kern w:val="0"/>
          <w:sz w:val="32"/>
          <w:szCs w:val="32"/>
        </w:rPr>
        <w:t>调剂流程</w:t>
      </w:r>
    </w:p>
    <w:p w:rsidR="00DB362E" w:rsidRPr="00DB362E" w:rsidRDefault="00DB362E" w:rsidP="00DB362E">
      <w:pPr>
        <w:widowControl/>
        <w:spacing w:line="54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1.调剂时间</w:t>
      </w:r>
    </w:p>
    <w:p w:rsidR="00DB362E" w:rsidRPr="00DB362E" w:rsidRDefault="00DB362E" w:rsidP="00DB362E">
      <w:pPr>
        <w:widowControl/>
        <w:spacing w:line="54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第一次开通调剂系统时间为2023年4月6日0点，每次开放调剂系统时间不低于12小时，调剂志愿锁定时间为24小时。</w:t>
      </w:r>
    </w:p>
    <w:p w:rsidR="00DB362E" w:rsidRPr="00DB362E" w:rsidRDefault="00DB362E" w:rsidP="00DB362E">
      <w:pPr>
        <w:widowControl/>
        <w:spacing w:line="54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2.调剂缺额</w:t>
      </w:r>
    </w:p>
    <w:p w:rsidR="00DB362E" w:rsidRPr="00DB362E" w:rsidRDefault="00DB362E" w:rsidP="00DB362E">
      <w:pPr>
        <w:widowControl/>
        <w:spacing w:line="540"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调剂缺额以</w:t>
      </w:r>
      <w:proofErr w:type="gramStart"/>
      <w:r w:rsidRPr="00DB362E">
        <w:rPr>
          <w:rFonts w:ascii="仿宋_GB2312" w:eastAsia="仿宋_GB2312" w:hAnsi="等线" w:cs="宋体" w:hint="eastAsia"/>
          <w:color w:val="666666"/>
          <w:kern w:val="0"/>
          <w:sz w:val="32"/>
          <w:szCs w:val="32"/>
        </w:rPr>
        <w:t>研招网</w:t>
      </w:r>
      <w:proofErr w:type="gramEnd"/>
      <w:r w:rsidRPr="00DB362E">
        <w:rPr>
          <w:rFonts w:ascii="仿宋_GB2312" w:eastAsia="仿宋_GB2312" w:hAnsi="等线" w:cs="宋体" w:hint="eastAsia"/>
          <w:color w:val="666666"/>
          <w:kern w:val="0"/>
          <w:sz w:val="32"/>
          <w:szCs w:val="32"/>
        </w:rPr>
        <w:t>公布的缺额数为准，并根据复试录取情况进行调整。</w:t>
      </w:r>
    </w:p>
    <w:p w:rsidR="00DB362E" w:rsidRPr="00DB362E" w:rsidRDefault="00DB362E" w:rsidP="00DB362E">
      <w:pPr>
        <w:widowControl/>
        <w:spacing w:line="375" w:lineRule="atLeast"/>
        <w:ind w:firstLine="640"/>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3.国家研究生调剂系统报名截止时间结束后，学院根据遴选原则对符合条件考生发放复试通知书，并收集考试个人审查材料。包括个人居民身份证、学生证、学历学位证书、学历学籍验证报告等材料的原件扫描件及《诚信复试承诺书》，通过审查后方可进入复试环节。对不符合规定者，不予安排复试，</w:t>
      </w:r>
      <w:proofErr w:type="gramStart"/>
      <w:r w:rsidRPr="00DB362E">
        <w:rPr>
          <w:rFonts w:ascii="仿宋_GB2312" w:eastAsia="仿宋_GB2312" w:hAnsi="等线" w:cs="宋体" w:hint="eastAsia"/>
          <w:color w:val="666666"/>
          <w:kern w:val="0"/>
          <w:sz w:val="32"/>
          <w:szCs w:val="32"/>
        </w:rPr>
        <w:t>并第一时间</w:t>
      </w:r>
      <w:proofErr w:type="gramEnd"/>
      <w:r w:rsidRPr="00DB362E">
        <w:rPr>
          <w:rFonts w:ascii="仿宋_GB2312" w:eastAsia="仿宋_GB2312" w:hAnsi="等线" w:cs="宋体" w:hint="eastAsia"/>
          <w:color w:val="666666"/>
          <w:kern w:val="0"/>
          <w:sz w:val="32"/>
          <w:szCs w:val="32"/>
        </w:rPr>
        <w:t>进行志愿解锁。对于获得复试资格考生，进行双机位测试，安排复试，</w:t>
      </w:r>
      <w:proofErr w:type="gramStart"/>
      <w:r w:rsidRPr="00DB362E">
        <w:rPr>
          <w:rFonts w:ascii="仿宋_GB2312" w:eastAsia="仿宋_GB2312" w:hAnsi="等线" w:cs="宋体" w:hint="eastAsia"/>
          <w:color w:val="666666"/>
          <w:kern w:val="0"/>
          <w:sz w:val="32"/>
          <w:szCs w:val="32"/>
        </w:rPr>
        <w:t>并第一时间</w:t>
      </w:r>
      <w:proofErr w:type="gramEnd"/>
      <w:r w:rsidRPr="00DB362E">
        <w:rPr>
          <w:rFonts w:ascii="仿宋_GB2312" w:eastAsia="仿宋_GB2312" w:hAnsi="等线" w:cs="宋体" w:hint="eastAsia"/>
          <w:color w:val="666666"/>
          <w:kern w:val="0"/>
          <w:sz w:val="32"/>
          <w:szCs w:val="32"/>
        </w:rPr>
        <w:t>发布最终成绩。</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宋体" w:eastAsia="宋体" w:hAnsi="宋体" w:cs="宋体" w:hint="eastAsia"/>
          <w:color w:val="666666"/>
          <w:kern w:val="0"/>
          <w:sz w:val="32"/>
          <w:szCs w:val="32"/>
        </w:rPr>
        <w:t> </w:t>
      </w:r>
    </w:p>
    <w:p w:rsidR="00DB362E" w:rsidRPr="00DB362E" w:rsidRDefault="00DB362E" w:rsidP="00DB362E">
      <w:pPr>
        <w:widowControl/>
        <w:spacing w:line="560" w:lineRule="atLeast"/>
        <w:ind w:firstLine="640"/>
        <w:rPr>
          <w:rFonts w:ascii="等线" w:eastAsia="等线" w:hAnsi="等线" w:cs="宋体" w:hint="eastAsia"/>
          <w:color w:val="666666"/>
          <w:kern w:val="0"/>
          <w:szCs w:val="21"/>
        </w:rPr>
      </w:pPr>
      <w:r w:rsidRPr="00DB362E">
        <w:rPr>
          <w:rFonts w:ascii="宋体" w:eastAsia="宋体" w:hAnsi="宋体" w:cs="宋体" w:hint="eastAsia"/>
          <w:color w:val="666666"/>
          <w:kern w:val="0"/>
          <w:sz w:val="32"/>
          <w:szCs w:val="32"/>
        </w:rPr>
        <w:t> </w:t>
      </w:r>
    </w:p>
    <w:p w:rsidR="00DB362E" w:rsidRPr="00DB362E" w:rsidRDefault="00DB362E" w:rsidP="00DB362E">
      <w:pPr>
        <w:widowControl/>
        <w:spacing w:line="560" w:lineRule="atLeast"/>
        <w:ind w:right="1278" w:firstLine="420"/>
        <w:jc w:val="center"/>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lastRenderedPageBreak/>
        <w:t>                        </w:t>
      </w:r>
      <w:r w:rsidRPr="00DB362E">
        <w:rPr>
          <w:rFonts w:ascii="仿宋_GB2312" w:eastAsia="仿宋_GB2312" w:hAnsi="等线" w:cs="宋体" w:hint="eastAsia"/>
          <w:color w:val="666666"/>
          <w:kern w:val="0"/>
          <w:sz w:val="32"/>
          <w:szCs w:val="32"/>
        </w:rPr>
        <w:t>信息工程学院</w:t>
      </w:r>
    </w:p>
    <w:p w:rsidR="00DB362E" w:rsidRPr="00DB362E" w:rsidRDefault="00DB362E" w:rsidP="00DB362E">
      <w:pPr>
        <w:widowControl/>
        <w:spacing w:line="560" w:lineRule="atLeast"/>
        <w:ind w:firstLine="420"/>
        <w:jc w:val="right"/>
        <w:rPr>
          <w:rFonts w:ascii="等线" w:eastAsia="等线" w:hAnsi="等线" w:cs="宋体" w:hint="eastAsia"/>
          <w:color w:val="666666"/>
          <w:kern w:val="0"/>
          <w:szCs w:val="21"/>
        </w:rPr>
      </w:pPr>
      <w:r w:rsidRPr="00DB362E">
        <w:rPr>
          <w:rFonts w:ascii="仿宋_GB2312" w:eastAsia="仿宋_GB2312" w:hAnsi="等线" w:cs="宋体" w:hint="eastAsia"/>
          <w:color w:val="666666"/>
          <w:kern w:val="0"/>
          <w:sz w:val="32"/>
          <w:szCs w:val="32"/>
        </w:rPr>
        <w:t>               </w:t>
      </w:r>
      <w:r w:rsidRPr="00DB362E">
        <w:rPr>
          <w:rFonts w:ascii="仿宋_GB2312" w:eastAsia="仿宋_GB2312" w:hAnsi="等线" w:cs="宋体" w:hint="eastAsia"/>
          <w:color w:val="666666"/>
          <w:kern w:val="0"/>
          <w:sz w:val="32"/>
          <w:szCs w:val="32"/>
        </w:rPr>
        <w:t xml:space="preserve">2023年3月31日 </w:t>
      </w:r>
      <w:r w:rsidRPr="00DB362E">
        <w:rPr>
          <w:rFonts w:ascii="仿宋_GB2312" w:eastAsia="仿宋_GB2312" w:hAnsi="等线" w:cs="宋体" w:hint="eastAsia"/>
          <w:color w:val="666666"/>
          <w:kern w:val="0"/>
          <w:sz w:val="32"/>
          <w:szCs w:val="32"/>
        </w:rPr>
        <w:t>   </w:t>
      </w:r>
    </w:p>
    <w:p w:rsidR="008B357C" w:rsidRDefault="008B357C">
      <w:bookmarkStart w:id="0" w:name="_GoBack"/>
      <w:bookmarkEnd w:id="0"/>
    </w:p>
    <w:sectPr w:rsidR="008B35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方正小标宋简体">
    <w:panose1 w:val="00000000000000000000"/>
    <w:charset w:val="86"/>
    <w:family w:val="roman"/>
    <w:notTrueType/>
    <w:pitch w:val="default"/>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AD8"/>
    <w:rsid w:val="001F3AD8"/>
    <w:rsid w:val="008B357C"/>
    <w:rsid w:val="00DB3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B36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B362E"/>
    <w:rPr>
      <w:rFonts w:ascii="宋体" w:eastAsia="宋体" w:hAnsi="宋体" w:cs="宋体"/>
      <w:b/>
      <w:bCs/>
      <w:kern w:val="36"/>
      <w:sz w:val="48"/>
      <w:szCs w:val="48"/>
    </w:rPr>
  </w:style>
  <w:style w:type="character" w:customStyle="1" w:styleId="date">
    <w:name w:val="date"/>
    <w:basedOn w:val="a0"/>
    <w:rsid w:val="00DB362E"/>
  </w:style>
  <w:style w:type="paragraph" w:customStyle="1" w:styleId="pre">
    <w:name w:val="pre"/>
    <w:basedOn w:val="a"/>
    <w:rsid w:val="00DB362E"/>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DB36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B36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B362E"/>
    <w:rPr>
      <w:rFonts w:ascii="宋体" w:eastAsia="宋体" w:hAnsi="宋体" w:cs="宋体"/>
      <w:b/>
      <w:bCs/>
      <w:kern w:val="36"/>
      <w:sz w:val="48"/>
      <w:szCs w:val="48"/>
    </w:rPr>
  </w:style>
  <w:style w:type="character" w:customStyle="1" w:styleId="date">
    <w:name w:val="date"/>
    <w:basedOn w:val="a0"/>
    <w:rsid w:val="00DB362E"/>
  </w:style>
  <w:style w:type="paragraph" w:customStyle="1" w:styleId="pre">
    <w:name w:val="pre"/>
    <w:basedOn w:val="a"/>
    <w:rsid w:val="00DB362E"/>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DB36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236015">
      <w:bodyDiv w:val="1"/>
      <w:marLeft w:val="0"/>
      <w:marRight w:val="0"/>
      <w:marTop w:val="0"/>
      <w:marBottom w:val="0"/>
      <w:divBdr>
        <w:top w:val="none" w:sz="0" w:space="0" w:color="auto"/>
        <w:left w:val="none" w:sz="0" w:space="0" w:color="auto"/>
        <w:bottom w:val="none" w:sz="0" w:space="0" w:color="auto"/>
        <w:right w:val="none" w:sz="0" w:space="0" w:color="auto"/>
      </w:divBdr>
      <w:divsChild>
        <w:div w:id="1787918291">
          <w:marLeft w:val="0"/>
          <w:marRight w:val="0"/>
          <w:marTop w:val="225"/>
          <w:marBottom w:val="0"/>
          <w:divBdr>
            <w:top w:val="none" w:sz="0" w:space="0" w:color="auto"/>
            <w:left w:val="none" w:sz="0" w:space="0" w:color="auto"/>
            <w:bottom w:val="dotted" w:sz="6" w:space="0" w:color="D2D2D2"/>
            <w:right w:val="none" w:sz="0" w:space="0" w:color="auto"/>
          </w:divBdr>
          <w:divsChild>
            <w:div w:id="1353338915">
              <w:marLeft w:val="0"/>
              <w:marRight w:val="0"/>
              <w:marTop w:val="0"/>
              <w:marBottom w:val="0"/>
              <w:divBdr>
                <w:top w:val="none" w:sz="0" w:space="0" w:color="auto"/>
                <w:left w:val="none" w:sz="0" w:space="0" w:color="auto"/>
                <w:bottom w:val="none" w:sz="0" w:space="0" w:color="auto"/>
                <w:right w:val="none" w:sz="0" w:space="0" w:color="auto"/>
              </w:divBdr>
              <w:divsChild>
                <w:div w:id="466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2023-05-17T14:13:00Z</dcterms:created>
  <dcterms:modified xsi:type="dcterms:W3CDTF">2023-05-17T14:13:00Z</dcterms:modified>
</cp:coreProperties>
</file>