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3"/>
      </w:pPr>
      <w:r>
        <w:t>窗体顶端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line="600" w:lineRule="atLeast"/>
        <w:jc w:val="center"/>
        <w:rPr>
          <w:color w:val="484848"/>
          <w:sz w:val="27"/>
          <w:szCs w:val="27"/>
        </w:rPr>
      </w:pPr>
      <w:r>
        <w:rPr>
          <w:color w:val="484848"/>
          <w:sz w:val="27"/>
          <w:szCs w:val="27"/>
          <w:bdr w:val="none" w:color="auto" w:sz="0" w:space="0"/>
        </w:rPr>
        <w:t>沈阳理工大学2023年硕士研究生调剂公告（二）</w:t>
      </w:r>
    </w:p>
    <w:p>
      <w:pPr>
        <w:pStyle w:val="3"/>
        <w:keepNext w:val="0"/>
        <w:keepLines w:val="0"/>
        <w:widowControl/>
        <w:suppressLineNumbers w:val="0"/>
        <w:pBdr>
          <w:bottom w:val="single" w:color="E1E1E1" w:sz="6" w:space="4"/>
        </w:pBdr>
        <w:spacing w:after="390" w:afterAutospacing="0" w:line="600" w:lineRule="atLeast"/>
        <w:jc w:val="center"/>
        <w:rPr>
          <w:color w:val="9A9A9A"/>
          <w:sz w:val="21"/>
          <w:szCs w:val="21"/>
        </w:rPr>
      </w:pPr>
      <w:r>
        <w:rPr>
          <w:color w:val="9A9A9A"/>
          <w:sz w:val="21"/>
          <w:szCs w:val="21"/>
          <w:bdr w:val="none" w:color="auto" w:sz="0" w:space="0"/>
        </w:rPr>
        <w:t>发布时间：2023-04-07文章来源： 浏览次数： 7693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firstLine="555"/>
        <w:rPr>
          <w:rFonts w:ascii="微软雅黑" w:hAnsi="微软雅黑" w:eastAsia="微软雅黑" w:cs="微软雅黑"/>
          <w:color w:val="606060"/>
          <w:sz w:val="21"/>
          <w:szCs w:val="21"/>
        </w:rPr>
      </w:pPr>
      <w:r>
        <w:rPr>
          <w:rFonts w:hint="eastAsia" w:ascii="宋体" w:hAnsi="宋体" w:eastAsia="宋体" w:cs="宋体"/>
          <w:color w:val="606060"/>
          <w:sz w:val="27"/>
          <w:szCs w:val="27"/>
          <w:bdr w:val="none" w:color="auto" w:sz="0" w:space="0"/>
          <w:shd w:val="clear" w:fill="FFFFFF"/>
        </w:rPr>
        <w:t>我校在第一批次调剂报名后，经济管理学院企业管理、技术经济及管理、非全日制工商管理（MBA)专业，装备工程学院力学、兵器科学与技术专业，理学院</w:t>
      </w:r>
      <w:bookmarkStart w:id="0" w:name="_GoBack"/>
      <w:bookmarkEnd w:id="0"/>
      <w:r>
        <w:rPr>
          <w:rFonts w:hint="eastAsia" w:ascii="宋体" w:hAnsi="宋体" w:eastAsia="宋体" w:cs="宋体"/>
          <w:color w:val="606060"/>
          <w:sz w:val="27"/>
          <w:szCs w:val="27"/>
          <w:bdr w:val="none" w:color="auto" w:sz="0" w:space="0"/>
          <w:shd w:val="clear" w:fill="FFFFFF"/>
        </w:rPr>
        <w:t>光学工程专业，外国语学院俄语笔译专业，信息科学与工程学院计算机科学与技术专业，仍存在缺额，我校将继续接收调剂考生报名，考生可通过“全国硕士生招生调剂服务系统”填报调剂志愿。考生接收到复试通知后，按照复试通知要求与相关学院联系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firstLine="555"/>
        <w:rPr>
          <w:rFonts w:hint="eastAsia" w:ascii="微软雅黑" w:hAnsi="微软雅黑" w:eastAsia="微软雅黑" w:cs="微软雅黑"/>
          <w:color w:val="606060"/>
          <w:sz w:val="21"/>
          <w:szCs w:val="21"/>
        </w:rPr>
      </w:pPr>
      <w:r>
        <w:rPr>
          <w:rFonts w:hint="eastAsia" w:ascii="宋体" w:hAnsi="宋体" w:eastAsia="宋体" w:cs="宋体"/>
          <w:color w:val="606060"/>
          <w:sz w:val="28"/>
          <w:szCs w:val="28"/>
          <w:bdr w:val="none" w:color="auto" w:sz="0" w:space="0"/>
          <w:shd w:val="clear" w:fill="FFFFFF"/>
        </w:rPr>
        <w:t>调剂遴选原则</w:t>
      </w:r>
      <w:r>
        <w:rPr>
          <w:rFonts w:hint="eastAsia" w:ascii="宋体" w:hAnsi="宋体" w:eastAsia="宋体" w:cs="宋体"/>
          <w:color w:val="606060"/>
          <w:sz w:val="27"/>
          <w:szCs w:val="27"/>
          <w:bdr w:val="none" w:color="auto" w:sz="0" w:space="0"/>
          <w:shd w:val="clear" w:fill="FFFFFF"/>
        </w:rPr>
        <w:t>详见《沈阳理工大学2023年硕士研究生调剂工作办法》，网址：https://yanjiusheng.sylu.edu.cn/info/1067/2776.htm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555" w:lineRule="atLeast"/>
        <w:ind w:left="0" w:firstLine="555"/>
        <w:rPr>
          <w:rFonts w:hint="eastAsia" w:ascii="微软雅黑" w:hAnsi="微软雅黑" w:eastAsia="微软雅黑" w:cs="微软雅黑"/>
          <w:color w:val="606060"/>
          <w:sz w:val="21"/>
          <w:szCs w:val="21"/>
        </w:rPr>
      </w:pPr>
      <w:r>
        <w:rPr>
          <w:rFonts w:hint="eastAsia" w:ascii="宋体" w:hAnsi="宋体" w:eastAsia="宋体" w:cs="宋体"/>
          <w:color w:val="606060"/>
          <w:sz w:val="28"/>
          <w:szCs w:val="28"/>
          <w:bdr w:val="none" w:color="auto" w:sz="0" w:space="0"/>
          <w:shd w:val="clear" w:fill="FFFFFF"/>
        </w:rPr>
        <w:t>资格审查等材料详见《沈阳理工大学2023年硕士研究生招生调剂复试有关事项的通知》，</w:t>
      </w:r>
      <w:r>
        <w:rPr>
          <w:rFonts w:hint="eastAsia" w:ascii="宋体" w:hAnsi="宋体" w:eastAsia="宋体" w:cs="宋体"/>
          <w:color w:val="606060"/>
          <w:sz w:val="27"/>
          <w:szCs w:val="27"/>
          <w:bdr w:val="none" w:color="auto" w:sz="0" w:space="0"/>
          <w:shd w:val="clear" w:fill="FFFFFF"/>
        </w:rPr>
        <w:t>网址：https://yanjiusheng.sylu.edu.cn/info/1067/2783.htm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firstLine="420"/>
        <w:rPr>
          <w:rFonts w:hint="eastAsia" w:ascii="微软雅黑" w:hAnsi="微软雅黑" w:eastAsia="微软雅黑" w:cs="微软雅黑"/>
          <w:color w:val="606060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firstLine="420"/>
        <w:rPr>
          <w:rFonts w:hint="eastAsia" w:ascii="微软雅黑" w:hAnsi="微软雅黑" w:eastAsia="微软雅黑" w:cs="微软雅黑"/>
          <w:color w:val="606060"/>
          <w:sz w:val="21"/>
          <w:szCs w:val="21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55" w:lineRule="atLeast"/>
        <w:ind w:left="0" w:firstLine="420"/>
        <w:jc w:val="right"/>
        <w:rPr>
          <w:rFonts w:hint="eastAsia" w:ascii="微软雅黑" w:hAnsi="微软雅黑" w:eastAsia="微软雅黑" w:cs="微软雅黑"/>
          <w:color w:val="606060"/>
          <w:sz w:val="21"/>
          <w:szCs w:val="21"/>
        </w:rPr>
      </w:pPr>
      <w:r>
        <w:rPr>
          <w:rFonts w:hint="eastAsia" w:ascii="宋体" w:hAnsi="宋体" w:eastAsia="宋体" w:cs="宋体"/>
          <w:color w:val="606060"/>
          <w:sz w:val="27"/>
          <w:szCs w:val="27"/>
          <w:bdr w:val="none" w:color="auto" w:sz="0" w:space="0"/>
        </w:rPr>
        <w:t>沈阳理工大学研究生院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50" w:lineRule="atLeast"/>
        <w:ind w:left="0" w:firstLine="420"/>
        <w:jc w:val="right"/>
        <w:rPr>
          <w:rFonts w:hint="eastAsia" w:ascii="微软雅黑" w:hAnsi="微软雅黑" w:eastAsia="微软雅黑" w:cs="微软雅黑"/>
          <w:color w:val="606060"/>
          <w:sz w:val="21"/>
          <w:szCs w:val="21"/>
        </w:rPr>
      </w:pPr>
      <w:r>
        <w:rPr>
          <w:rFonts w:hint="eastAsia" w:ascii="宋体" w:hAnsi="宋体" w:eastAsia="宋体" w:cs="宋体"/>
          <w:color w:val="606060"/>
          <w:sz w:val="27"/>
          <w:szCs w:val="27"/>
          <w:bdr w:val="none" w:color="auto" w:sz="0" w:space="0"/>
        </w:rPr>
        <w:t>2023年4月7日</w:t>
      </w:r>
    </w:p>
    <w:p>
      <w:pPr>
        <w:pStyle w:val="14"/>
      </w:pPr>
      <w:r>
        <w:t>窗体底端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ZlM2UxNzA5OTJkOGQ4ZjViNTA2MmZiNTUxNmZkMzcifQ=="/>
  </w:docVars>
  <w:rsids>
    <w:rsidRoot w:val="00000000"/>
    <w:rsid w:val="067E2C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"/>
    <w:lsdException w:unhideWhenUsed="0" w:uiPriority="0" w:semiHidden="0" w:name="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3">
    <w:name w:val="heading 3"/>
    <w:basedOn w:val="1"/>
    <w:next w:val="1"/>
    <w:semiHidden/>
    <w:unhideWhenUsed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FollowedHyperlink"/>
    <w:basedOn w:val="6"/>
    <w:uiPriority w:val="0"/>
    <w:rPr>
      <w:color w:val="333333"/>
      <w:u w:val="none"/>
    </w:rPr>
  </w:style>
  <w:style w:type="character" w:styleId="8">
    <w:name w:val="Emphasis"/>
    <w:basedOn w:val="6"/>
    <w:qFormat/>
    <w:uiPriority w:val="0"/>
  </w:style>
  <w:style w:type="character" w:styleId="9">
    <w:name w:val="Hyperlink"/>
    <w:basedOn w:val="6"/>
    <w:uiPriority w:val="0"/>
    <w:rPr>
      <w:color w:val="333333"/>
      <w:u w:val="none"/>
    </w:rPr>
  </w:style>
  <w:style w:type="character" w:customStyle="1" w:styleId="10">
    <w:name w:val="vie"/>
    <w:basedOn w:val="6"/>
    <w:uiPriority w:val="0"/>
    <w:rPr>
      <w:bdr w:val="none" w:color="auto" w:sz="0" w:space="0"/>
    </w:rPr>
  </w:style>
  <w:style w:type="character" w:customStyle="1" w:styleId="11">
    <w:name w:val="time"/>
    <w:basedOn w:val="6"/>
    <w:uiPriority w:val="0"/>
    <w:rPr>
      <w:bdr w:val="none" w:color="auto" w:sz="0" w:space="0"/>
    </w:rPr>
  </w:style>
  <w:style w:type="character" w:customStyle="1" w:styleId="12">
    <w:name w:val="time1"/>
    <w:basedOn w:val="6"/>
    <w:uiPriority w:val="0"/>
    <w:rPr>
      <w:color w:val="969696"/>
      <w:sz w:val="21"/>
      <w:szCs w:val="21"/>
    </w:rPr>
  </w:style>
  <w:style w:type="paragraph" w:styleId="13">
    <w:name w:val=""/>
    <w:basedOn w:val="1"/>
    <w:next w:val="1"/>
    <w:uiPriority w:val="0"/>
    <w:pPr>
      <w:pBdr>
        <w:bottom w:val="single" w:color="auto" w:sz="6" w:space="1"/>
      </w:pBdr>
      <w:jc w:val="center"/>
    </w:pPr>
    <w:rPr>
      <w:rFonts w:ascii="Arial" w:eastAsia="宋体"/>
      <w:vanish/>
      <w:sz w:val="16"/>
    </w:rPr>
  </w:style>
  <w:style w:type="paragraph" w:styleId="14">
    <w:name w:val=""/>
    <w:basedOn w:val="1"/>
    <w:next w:val="1"/>
    <w:uiPriority w:val="0"/>
    <w:pPr>
      <w:pBdr>
        <w:top w:val="single" w:color="auto" w:sz="6" w:space="1"/>
      </w:pBdr>
      <w:jc w:val="center"/>
    </w:pPr>
    <w:rPr>
      <w:rFonts w:ascii="Arial" w:eastAsia="宋体"/>
      <w:vanish/>
      <w:sz w:val="16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309</Words>
  <Characters>434</Characters>
  <Lines>0</Lines>
  <Paragraphs>0</Paragraphs>
  <TotalTime>0</TotalTime>
  <ScaleCrop>false</ScaleCrop>
  <LinksUpToDate>false</LinksUpToDate>
  <CharactersWithSpaces>436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2023-05-19T01:15:19Z</dcterms:created>
  <dc:creator>Administrator</dc:creator>
  <cp:lastModifiedBy>00张慧雯_总部_出纳</cp:lastModifiedBy>
  <dcterms:modified xsi:type="dcterms:W3CDTF">2023-05-19T01:15:31Z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9F369C9E666047B4B712852EEF1EC6E6</vt:lpwstr>
  </property>
</Properties>
</file>