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8F" w:rsidRPr="00066F8F" w:rsidRDefault="00066F8F" w:rsidP="00066F8F">
      <w:pPr>
        <w:widowControl/>
        <w:shd w:val="clear" w:color="auto" w:fill="FFFFFF"/>
        <w:jc w:val="center"/>
        <w:rPr>
          <w:rFonts w:ascii="微软雅黑" w:eastAsia="微软雅黑" w:hAnsi="微软雅黑" w:cs="宋体"/>
          <w:color w:val="333333"/>
          <w:kern w:val="0"/>
          <w:sz w:val="38"/>
          <w:szCs w:val="38"/>
        </w:rPr>
      </w:pPr>
      <w:r w:rsidRPr="00066F8F">
        <w:rPr>
          <w:rFonts w:ascii="微软雅黑" w:eastAsia="微软雅黑" w:hAnsi="微软雅黑" w:cs="宋体" w:hint="eastAsia"/>
          <w:color w:val="333333"/>
          <w:kern w:val="0"/>
          <w:sz w:val="38"/>
          <w:szCs w:val="38"/>
        </w:rPr>
        <w:t>能源与环境学院2023年全国硕士研究生招生第二批调剂公告</w:t>
      </w:r>
    </w:p>
    <w:p w:rsidR="00066F8F" w:rsidRPr="00066F8F" w:rsidRDefault="00066F8F" w:rsidP="00066F8F">
      <w:pPr>
        <w:widowControl/>
        <w:shd w:val="clear" w:color="auto" w:fill="FFFFFF"/>
        <w:spacing w:line="205" w:lineRule="atLeast"/>
        <w:ind w:firstLine="555"/>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根据教育部相关文件，结合《沈阳航空航天大学2023年全国硕士研究生复试工作方案》文件精神和能源与环境学院实际情况，现公布能源与环境学院2023年硕士研究生招生第二批调剂公告。</w:t>
      </w:r>
    </w:p>
    <w:p w:rsidR="00066F8F" w:rsidRPr="00066F8F" w:rsidRDefault="00066F8F" w:rsidP="00066F8F">
      <w:pPr>
        <w:widowControl/>
        <w:shd w:val="clear" w:color="auto" w:fill="FFFFFF"/>
        <w:spacing w:line="205" w:lineRule="atLeast"/>
        <w:ind w:firstLine="555"/>
        <w:jc w:val="left"/>
        <w:rPr>
          <w:rFonts w:ascii="微软雅黑" w:eastAsia="微软雅黑" w:hAnsi="微软雅黑" w:cs="宋体" w:hint="eastAsia"/>
          <w:color w:val="333333"/>
          <w:kern w:val="0"/>
          <w:sz w:val="18"/>
          <w:szCs w:val="18"/>
        </w:rPr>
      </w:pPr>
      <w:r w:rsidRPr="00066F8F">
        <w:rPr>
          <w:rFonts w:ascii="仿宋" w:eastAsia="仿宋" w:hAnsi="仿宋" w:cs="宋体" w:hint="eastAsia"/>
          <w:b/>
          <w:bCs/>
          <w:color w:val="333333"/>
          <w:kern w:val="0"/>
          <w:sz w:val="29"/>
          <w:szCs w:val="29"/>
          <w:shd w:val="clear" w:color="auto" w:fill="FFFFFF"/>
        </w:rPr>
        <w:t>一、调剂网站开放时间</w:t>
      </w:r>
    </w:p>
    <w:p w:rsidR="00066F8F" w:rsidRPr="00066F8F" w:rsidRDefault="00066F8F" w:rsidP="00066F8F">
      <w:pPr>
        <w:widowControl/>
        <w:shd w:val="clear" w:color="auto" w:fill="FFFFFF"/>
        <w:spacing w:line="205" w:lineRule="atLeast"/>
        <w:ind w:firstLine="555"/>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2023年4月8日07:00—2023年4月8日19:00</w:t>
      </w:r>
    </w:p>
    <w:p w:rsidR="00066F8F" w:rsidRPr="00066F8F" w:rsidRDefault="00066F8F" w:rsidP="00066F8F">
      <w:pPr>
        <w:widowControl/>
        <w:shd w:val="clear" w:color="auto" w:fill="FFFFFF"/>
        <w:spacing w:line="205" w:lineRule="atLeast"/>
        <w:ind w:firstLine="555"/>
        <w:jc w:val="left"/>
        <w:rPr>
          <w:rFonts w:ascii="微软雅黑" w:eastAsia="微软雅黑" w:hAnsi="微软雅黑" w:cs="宋体" w:hint="eastAsia"/>
          <w:color w:val="333333"/>
          <w:kern w:val="0"/>
          <w:sz w:val="18"/>
          <w:szCs w:val="18"/>
        </w:rPr>
      </w:pPr>
      <w:r w:rsidRPr="00066F8F">
        <w:rPr>
          <w:rFonts w:ascii="仿宋" w:eastAsia="仿宋" w:hAnsi="仿宋" w:cs="宋体" w:hint="eastAsia"/>
          <w:b/>
          <w:bCs/>
          <w:color w:val="333333"/>
          <w:kern w:val="0"/>
          <w:sz w:val="29"/>
          <w:szCs w:val="29"/>
          <w:shd w:val="clear" w:color="auto" w:fill="FFFFFF"/>
        </w:rPr>
        <w:t>二、调剂专业（类别）</w:t>
      </w:r>
    </w:p>
    <w:p w:rsidR="00066F8F" w:rsidRPr="00066F8F" w:rsidRDefault="00066F8F" w:rsidP="00066F8F">
      <w:pPr>
        <w:widowControl/>
        <w:shd w:val="clear" w:color="auto" w:fill="FFFFFF"/>
        <w:spacing w:line="205" w:lineRule="atLeast"/>
        <w:ind w:firstLine="555"/>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1.080700动力工程及工程热物理</w:t>
      </w:r>
    </w:p>
    <w:p w:rsidR="00066F8F" w:rsidRPr="00066F8F" w:rsidRDefault="00066F8F" w:rsidP="00066F8F">
      <w:pPr>
        <w:widowControl/>
        <w:shd w:val="clear" w:color="auto" w:fill="FFFFFF"/>
        <w:spacing w:line="205" w:lineRule="atLeast"/>
        <w:ind w:firstLine="555"/>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2.085700资源与环境（环境工程领域）</w:t>
      </w:r>
    </w:p>
    <w:p w:rsidR="00066F8F" w:rsidRPr="00066F8F" w:rsidRDefault="00066F8F" w:rsidP="00066F8F">
      <w:pPr>
        <w:widowControl/>
        <w:shd w:val="clear" w:color="auto" w:fill="FFFFFF"/>
        <w:spacing w:line="205" w:lineRule="atLeast"/>
        <w:ind w:firstLine="480"/>
        <w:jc w:val="left"/>
        <w:rPr>
          <w:rFonts w:ascii="微软雅黑" w:eastAsia="微软雅黑" w:hAnsi="微软雅黑" w:cs="宋体" w:hint="eastAsia"/>
          <w:color w:val="333333"/>
          <w:kern w:val="0"/>
          <w:sz w:val="18"/>
          <w:szCs w:val="18"/>
        </w:rPr>
      </w:pPr>
      <w:r w:rsidRPr="00066F8F">
        <w:rPr>
          <w:rFonts w:ascii="仿宋" w:eastAsia="仿宋" w:hAnsi="仿宋" w:cs="宋体" w:hint="eastAsia"/>
          <w:b/>
          <w:bCs/>
          <w:color w:val="333333"/>
          <w:kern w:val="0"/>
          <w:sz w:val="29"/>
          <w:szCs w:val="29"/>
          <w:shd w:val="clear" w:color="auto" w:fill="FFFFFF"/>
        </w:rPr>
        <w:t>三、调剂基本要求</w:t>
      </w:r>
    </w:p>
    <w:p w:rsidR="00066F8F" w:rsidRPr="00066F8F" w:rsidRDefault="00066F8F" w:rsidP="00066F8F">
      <w:pPr>
        <w:widowControl/>
        <w:shd w:val="clear" w:color="auto" w:fill="FFFFFF"/>
        <w:spacing w:line="205" w:lineRule="atLeast"/>
        <w:ind w:firstLine="42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rPr>
        <w:t>1.初试成绩符合国家分数线要求，且符合国家规定的相关调剂要求。</w:t>
      </w:r>
    </w:p>
    <w:p w:rsidR="00066F8F" w:rsidRPr="00066F8F" w:rsidRDefault="00066F8F" w:rsidP="00066F8F">
      <w:pPr>
        <w:widowControl/>
        <w:shd w:val="clear" w:color="auto" w:fill="FFFFFF"/>
        <w:spacing w:line="205" w:lineRule="atLeast"/>
        <w:ind w:firstLine="42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rPr>
        <w:t>2.报考的第一志愿学科(类别)、专业方向应与调入的学科(类别)、专业方向相同或相近，统考科目应与所调入的学科专业考试科目相同或相近（不区分数学</w:t>
      </w:r>
      <w:proofErr w:type="gramStart"/>
      <w:r w:rsidRPr="00066F8F">
        <w:rPr>
          <w:rFonts w:ascii="仿宋" w:eastAsia="仿宋" w:hAnsi="仿宋" w:cs="宋体" w:hint="eastAsia"/>
          <w:color w:val="333333"/>
          <w:kern w:val="0"/>
          <w:sz w:val="29"/>
          <w:szCs w:val="29"/>
        </w:rPr>
        <w:t>一</w:t>
      </w:r>
      <w:proofErr w:type="gramEnd"/>
      <w:r w:rsidRPr="00066F8F">
        <w:rPr>
          <w:rFonts w:ascii="仿宋" w:eastAsia="仿宋" w:hAnsi="仿宋" w:cs="宋体" w:hint="eastAsia"/>
          <w:color w:val="333333"/>
          <w:kern w:val="0"/>
          <w:sz w:val="29"/>
          <w:szCs w:val="29"/>
        </w:rPr>
        <w:t>和数学二，英语</w:t>
      </w:r>
      <w:proofErr w:type="gramStart"/>
      <w:r w:rsidRPr="00066F8F">
        <w:rPr>
          <w:rFonts w:ascii="仿宋" w:eastAsia="仿宋" w:hAnsi="仿宋" w:cs="宋体" w:hint="eastAsia"/>
          <w:color w:val="333333"/>
          <w:kern w:val="0"/>
          <w:sz w:val="29"/>
          <w:szCs w:val="29"/>
        </w:rPr>
        <w:t>一</w:t>
      </w:r>
      <w:proofErr w:type="gramEnd"/>
      <w:r w:rsidRPr="00066F8F">
        <w:rPr>
          <w:rFonts w:ascii="仿宋" w:eastAsia="仿宋" w:hAnsi="仿宋" w:cs="宋体" w:hint="eastAsia"/>
          <w:color w:val="333333"/>
          <w:kern w:val="0"/>
          <w:sz w:val="29"/>
          <w:szCs w:val="29"/>
        </w:rPr>
        <w:t>和英语二），自命题考试科目（即初试专业课）相同或相近。</w:t>
      </w:r>
    </w:p>
    <w:p w:rsidR="00066F8F" w:rsidRPr="00066F8F" w:rsidRDefault="00066F8F" w:rsidP="00066F8F">
      <w:pPr>
        <w:widowControl/>
        <w:shd w:val="clear" w:color="auto" w:fill="FFFFFF"/>
        <w:spacing w:line="205" w:lineRule="atLeast"/>
        <w:ind w:firstLine="42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rPr>
        <w:t>3.本科专业为环境工程、新能源科学与工程、能源与环境系统工程、能源与动力工程、环境科学、化学工程、给水排水工程、建筑环境与能源应用工程等相同或相近专业。</w:t>
      </w:r>
    </w:p>
    <w:p w:rsidR="00066F8F" w:rsidRPr="00066F8F" w:rsidRDefault="00066F8F" w:rsidP="00066F8F">
      <w:pPr>
        <w:widowControl/>
        <w:shd w:val="clear" w:color="auto" w:fill="FFFFFF"/>
        <w:spacing w:line="205" w:lineRule="atLeast"/>
        <w:ind w:firstLine="42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rPr>
        <w:lastRenderedPageBreak/>
        <w:t>4.在本专业调剂开放时间内填报志愿的考生，同一批次按照初试总成绩分数由高到低进行排序（不考虑初试考试科目的差异），接受且确认通过中国研究生招生信息网发送的复试通知后方可参加复试。</w:t>
      </w:r>
    </w:p>
    <w:p w:rsidR="00066F8F" w:rsidRPr="00066F8F" w:rsidRDefault="00066F8F" w:rsidP="00066F8F">
      <w:pPr>
        <w:widowControl/>
        <w:shd w:val="clear" w:color="auto" w:fill="FFFFFF"/>
        <w:spacing w:line="205" w:lineRule="atLeast"/>
        <w:ind w:firstLine="48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rPr>
        <w:t>5.调剂考生参加复试的比例：采取差额形式，参加复试的调剂考生人数为该学科名额的120%-150%。</w:t>
      </w:r>
    </w:p>
    <w:p w:rsidR="00066F8F" w:rsidRPr="00066F8F" w:rsidRDefault="00066F8F" w:rsidP="00066F8F">
      <w:pPr>
        <w:widowControl/>
        <w:shd w:val="clear" w:color="auto" w:fill="FFFFFF"/>
        <w:spacing w:line="205" w:lineRule="atLeast"/>
        <w:ind w:firstLine="480"/>
        <w:jc w:val="left"/>
        <w:rPr>
          <w:rFonts w:ascii="微软雅黑" w:eastAsia="微软雅黑" w:hAnsi="微软雅黑" w:cs="宋体" w:hint="eastAsia"/>
          <w:color w:val="333333"/>
          <w:kern w:val="0"/>
          <w:sz w:val="18"/>
          <w:szCs w:val="18"/>
        </w:rPr>
      </w:pPr>
      <w:r w:rsidRPr="00066F8F">
        <w:rPr>
          <w:rFonts w:ascii="仿宋" w:eastAsia="仿宋" w:hAnsi="仿宋" w:cs="宋体" w:hint="eastAsia"/>
          <w:b/>
          <w:bCs/>
          <w:color w:val="333333"/>
          <w:kern w:val="0"/>
          <w:sz w:val="29"/>
          <w:szCs w:val="29"/>
          <w:shd w:val="clear" w:color="auto" w:fill="FFFFFF"/>
        </w:rPr>
        <w:t>四、调剂程序</w:t>
      </w:r>
    </w:p>
    <w:p w:rsidR="00066F8F" w:rsidRPr="00066F8F" w:rsidRDefault="00066F8F" w:rsidP="00066F8F">
      <w:pPr>
        <w:widowControl/>
        <w:shd w:val="clear" w:color="auto" w:fill="FFFFFF"/>
        <w:spacing w:line="205" w:lineRule="atLeast"/>
        <w:ind w:firstLine="48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调剂网19点关闭后，2小时内学院将与拟调剂考生进行联系确认，向确认考生发送复试通知，并对不符合调剂要求的考生和未入围的考生解锁。</w:t>
      </w:r>
    </w:p>
    <w:p w:rsidR="00066F8F" w:rsidRPr="00066F8F" w:rsidRDefault="00066F8F" w:rsidP="00066F8F">
      <w:pPr>
        <w:widowControl/>
        <w:shd w:val="clear" w:color="auto" w:fill="FFFFFF"/>
        <w:spacing w:line="205" w:lineRule="atLeast"/>
        <w:ind w:firstLine="480"/>
        <w:jc w:val="left"/>
        <w:rPr>
          <w:rFonts w:ascii="微软雅黑" w:eastAsia="微软雅黑" w:hAnsi="微软雅黑" w:cs="宋体" w:hint="eastAsia"/>
          <w:color w:val="333333"/>
          <w:kern w:val="0"/>
          <w:sz w:val="18"/>
          <w:szCs w:val="18"/>
        </w:rPr>
      </w:pPr>
      <w:r w:rsidRPr="00066F8F">
        <w:rPr>
          <w:rFonts w:ascii="仿宋" w:eastAsia="仿宋" w:hAnsi="仿宋" w:cs="宋体" w:hint="eastAsia"/>
          <w:b/>
          <w:bCs/>
          <w:color w:val="333333"/>
          <w:kern w:val="0"/>
          <w:sz w:val="29"/>
          <w:szCs w:val="29"/>
          <w:shd w:val="clear" w:color="auto" w:fill="FFFFFF"/>
        </w:rPr>
        <w:t>五、联系方式</w:t>
      </w:r>
    </w:p>
    <w:p w:rsidR="00066F8F" w:rsidRPr="00066F8F" w:rsidRDefault="00066F8F" w:rsidP="00066F8F">
      <w:pPr>
        <w:widowControl/>
        <w:shd w:val="clear" w:color="auto" w:fill="FFFFFF"/>
        <w:spacing w:line="205" w:lineRule="atLeast"/>
        <w:ind w:firstLine="48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刘老师：18804048613</w:t>
      </w:r>
    </w:p>
    <w:p w:rsidR="00066F8F" w:rsidRPr="00066F8F" w:rsidRDefault="00066F8F" w:rsidP="00066F8F">
      <w:pPr>
        <w:widowControl/>
        <w:shd w:val="clear" w:color="auto" w:fill="FFFFFF"/>
        <w:spacing w:line="205" w:lineRule="atLeast"/>
        <w:ind w:firstLine="555"/>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邮箱：</w:t>
      </w:r>
      <w:hyperlink r:id="rId5" w:history="1">
        <w:r w:rsidRPr="00066F8F">
          <w:rPr>
            <w:rFonts w:ascii="仿宋" w:eastAsia="仿宋" w:hAnsi="仿宋" w:cs="宋体" w:hint="eastAsia"/>
            <w:color w:val="0563C1"/>
            <w:kern w:val="0"/>
            <w:sz w:val="29"/>
            <w:szCs w:val="29"/>
            <w:u w:val="single"/>
            <w:shd w:val="clear" w:color="auto" w:fill="FFFFFF"/>
          </w:rPr>
          <w:t>liujiansau@163.com</w:t>
        </w:r>
      </w:hyperlink>
    </w:p>
    <w:p w:rsidR="00066F8F" w:rsidRPr="00066F8F" w:rsidRDefault="00066F8F" w:rsidP="00066F8F">
      <w:pPr>
        <w:widowControl/>
        <w:shd w:val="clear" w:color="auto" w:fill="FFFFFF"/>
        <w:spacing w:line="205" w:lineRule="atLeast"/>
        <w:ind w:firstLine="48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六、本公告由沈阳航空航天大学能源与环境学院负责解释，其他未尽事宜详见学校调剂公告。</w:t>
      </w:r>
    </w:p>
    <w:p w:rsidR="00066F8F" w:rsidRPr="00066F8F" w:rsidRDefault="00066F8F" w:rsidP="00066F8F">
      <w:pPr>
        <w:widowControl/>
        <w:shd w:val="clear" w:color="auto" w:fill="FFFFFF"/>
        <w:spacing w:after="225" w:line="205" w:lineRule="atLeast"/>
        <w:ind w:firstLine="480"/>
        <w:jc w:val="left"/>
        <w:rPr>
          <w:rFonts w:ascii="微软雅黑" w:eastAsia="微软雅黑" w:hAnsi="微软雅黑" w:cs="宋体" w:hint="eastAsia"/>
          <w:color w:val="333333"/>
          <w:kern w:val="0"/>
          <w:sz w:val="18"/>
          <w:szCs w:val="18"/>
        </w:rPr>
      </w:pPr>
      <w:r w:rsidRPr="00066F8F">
        <w:rPr>
          <w:rFonts w:ascii="微软雅黑" w:eastAsia="微软雅黑" w:hAnsi="微软雅黑" w:cs="宋体" w:hint="eastAsia"/>
          <w:color w:val="333333"/>
          <w:kern w:val="0"/>
          <w:sz w:val="18"/>
          <w:szCs w:val="18"/>
        </w:rPr>
        <w:t> </w:t>
      </w:r>
    </w:p>
    <w:p w:rsidR="00066F8F" w:rsidRPr="00066F8F" w:rsidRDefault="00066F8F" w:rsidP="00066F8F">
      <w:pPr>
        <w:widowControl/>
        <w:shd w:val="clear" w:color="auto" w:fill="FFFFFF"/>
        <w:spacing w:after="225" w:line="205" w:lineRule="atLeast"/>
        <w:ind w:firstLine="3720"/>
        <w:jc w:val="left"/>
        <w:rPr>
          <w:rFonts w:ascii="微软雅黑" w:eastAsia="微软雅黑" w:hAnsi="微软雅黑" w:cs="宋体" w:hint="eastAsia"/>
          <w:color w:val="333333"/>
          <w:kern w:val="0"/>
          <w:sz w:val="18"/>
          <w:szCs w:val="18"/>
        </w:rPr>
      </w:pPr>
      <w:r w:rsidRPr="00066F8F">
        <w:rPr>
          <w:rFonts w:ascii="微软雅黑" w:eastAsia="微软雅黑" w:hAnsi="微软雅黑" w:cs="宋体" w:hint="eastAsia"/>
          <w:color w:val="333333"/>
          <w:kern w:val="0"/>
          <w:sz w:val="18"/>
          <w:szCs w:val="18"/>
        </w:rPr>
        <w:t> </w:t>
      </w:r>
    </w:p>
    <w:p w:rsidR="00066F8F" w:rsidRPr="00066F8F" w:rsidRDefault="00066F8F" w:rsidP="00066F8F">
      <w:pPr>
        <w:widowControl/>
        <w:shd w:val="clear" w:color="auto" w:fill="FFFFFF"/>
        <w:spacing w:line="205" w:lineRule="atLeast"/>
        <w:ind w:firstLine="372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沈阳航空航天大学能源与环境学院</w:t>
      </w:r>
    </w:p>
    <w:p w:rsidR="00066F8F" w:rsidRPr="00066F8F" w:rsidRDefault="00066F8F" w:rsidP="00066F8F">
      <w:pPr>
        <w:widowControl/>
        <w:shd w:val="clear" w:color="auto" w:fill="FFFFFF"/>
        <w:spacing w:line="205" w:lineRule="atLeast"/>
        <w:ind w:firstLine="5040"/>
        <w:jc w:val="left"/>
        <w:rPr>
          <w:rFonts w:ascii="微软雅黑" w:eastAsia="微软雅黑" w:hAnsi="微软雅黑" w:cs="宋体" w:hint="eastAsia"/>
          <w:color w:val="333333"/>
          <w:kern w:val="0"/>
          <w:sz w:val="18"/>
          <w:szCs w:val="18"/>
        </w:rPr>
      </w:pPr>
      <w:r w:rsidRPr="00066F8F">
        <w:rPr>
          <w:rFonts w:ascii="仿宋" w:eastAsia="仿宋" w:hAnsi="仿宋" w:cs="宋体" w:hint="eastAsia"/>
          <w:color w:val="333333"/>
          <w:kern w:val="0"/>
          <w:sz w:val="29"/>
          <w:szCs w:val="29"/>
          <w:shd w:val="clear" w:color="auto" w:fill="FFFFFF"/>
        </w:rPr>
        <w:t>2023年4月8日</w:t>
      </w:r>
    </w:p>
    <w:p w:rsidR="00066F8F" w:rsidRPr="00066F8F" w:rsidRDefault="00066F8F" w:rsidP="00066F8F">
      <w:pPr>
        <w:widowControl/>
        <w:shd w:val="clear" w:color="auto" w:fill="FFFFFF"/>
        <w:spacing w:after="225"/>
        <w:ind w:firstLine="480"/>
        <w:jc w:val="left"/>
        <w:rPr>
          <w:rFonts w:ascii="微软雅黑" w:eastAsia="微软雅黑" w:hAnsi="微软雅黑" w:cs="宋体" w:hint="eastAsia"/>
          <w:color w:val="333333"/>
          <w:kern w:val="0"/>
          <w:sz w:val="18"/>
          <w:szCs w:val="18"/>
        </w:rPr>
      </w:pPr>
      <w:r w:rsidRPr="00066F8F">
        <w:rPr>
          <w:rFonts w:ascii="微软雅黑" w:eastAsia="微软雅黑" w:hAnsi="微软雅黑" w:cs="宋体" w:hint="eastAsia"/>
          <w:color w:val="333333"/>
          <w:kern w:val="0"/>
          <w:sz w:val="18"/>
          <w:szCs w:val="18"/>
        </w:rPr>
        <w:t> </w:t>
      </w:r>
    </w:p>
    <w:p w:rsidR="004B28A1" w:rsidRDefault="004B28A1">
      <w:bookmarkStart w:id="0" w:name="_GoBack"/>
      <w:bookmarkEnd w:id="0"/>
    </w:p>
    <w:sectPr w:rsidR="004B28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9C9"/>
    <w:rsid w:val="00066F8F"/>
    <w:rsid w:val="004B28A1"/>
    <w:rsid w:val="00931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6F8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6F8F"/>
    <w:rPr>
      <w:b/>
      <w:bCs/>
    </w:rPr>
  </w:style>
  <w:style w:type="character" w:styleId="a5">
    <w:name w:val="Hyperlink"/>
    <w:basedOn w:val="a0"/>
    <w:uiPriority w:val="99"/>
    <w:semiHidden/>
    <w:unhideWhenUsed/>
    <w:rsid w:val="00066F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6F8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6F8F"/>
    <w:rPr>
      <w:b/>
      <w:bCs/>
    </w:rPr>
  </w:style>
  <w:style w:type="character" w:styleId="a5">
    <w:name w:val="Hyperlink"/>
    <w:basedOn w:val="a0"/>
    <w:uiPriority w:val="99"/>
    <w:semiHidden/>
    <w:unhideWhenUsed/>
    <w:rsid w:val="00066F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540693">
      <w:bodyDiv w:val="1"/>
      <w:marLeft w:val="0"/>
      <w:marRight w:val="0"/>
      <w:marTop w:val="0"/>
      <w:marBottom w:val="0"/>
      <w:divBdr>
        <w:top w:val="none" w:sz="0" w:space="0" w:color="auto"/>
        <w:left w:val="none" w:sz="0" w:space="0" w:color="auto"/>
        <w:bottom w:val="none" w:sz="0" w:space="0" w:color="auto"/>
        <w:right w:val="none" w:sz="0" w:space="0" w:color="auto"/>
      </w:divBdr>
      <w:divsChild>
        <w:div w:id="1623148563">
          <w:marLeft w:val="0"/>
          <w:marRight w:val="0"/>
          <w:marTop w:val="0"/>
          <w:marBottom w:val="0"/>
          <w:divBdr>
            <w:top w:val="none" w:sz="0" w:space="0" w:color="auto"/>
            <w:left w:val="none" w:sz="0" w:space="0" w:color="auto"/>
            <w:bottom w:val="single" w:sz="6" w:space="11" w:color="EBEBEB"/>
            <w:right w:val="none" w:sz="0" w:space="0" w:color="auto"/>
          </w:divBdr>
        </w:div>
        <w:div w:id="2001494608">
          <w:marLeft w:val="0"/>
          <w:marRight w:val="0"/>
          <w:marTop w:val="0"/>
          <w:marBottom w:val="0"/>
          <w:divBdr>
            <w:top w:val="none" w:sz="0" w:space="0" w:color="auto"/>
            <w:left w:val="none" w:sz="0" w:space="0" w:color="auto"/>
            <w:bottom w:val="none" w:sz="0" w:space="0" w:color="auto"/>
            <w:right w:val="none" w:sz="0" w:space="0" w:color="auto"/>
          </w:divBdr>
          <w:divsChild>
            <w:div w:id="1409576430">
              <w:marLeft w:val="0"/>
              <w:marRight w:val="0"/>
              <w:marTop w:val="0"/>
              <w:marBottom w:val="0"/>
              <w:divBdr>
                <w:top w:val="none" w:sz="0" w:space="0" w:color="auto"/>
                <w:left w:val="none" w:sz="0" w:space="0" w:color="auto"/>
                <w:bottom w:val="none" w:sz="0" w:space="0" w:color="auto"/>
                <w:right w:val="none" w:sz="0" w:space="0" w:color="auto"/>
              </w:divBdr>
              <w:divsChild>
                <w:div w:id="57609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iujiansau@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120</Words>
  <Characters>690</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2023-05-17T12:30:00Z</dcterms:created>
  <dcterms:modified xsi:type="dcterms:W3CDTF">2023-05-17T12:30:00Z</dcterms:modified>
</cp:coreProperties>
</file>