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9"/>
      </w:pPr>
      <w:r>
        <w:t>窗体顶端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CFCFC"/>
        <w:spacing w:before="600" w:beforeAutospacing="0" w:after="0" w:afterAutospacing="0"/>
        <w:ind w:left="0" w:right="0"/>
        <w:jc w:val="center"/>
        <w:rPr>
          <w:rFonts w:ascii="微软雅黑" w:hAnsi="微软雅黑" w:eastAsia="微软雅黑" w:cs="微软雅黑"/>
          <w:b/>
          <w:bCs/>
          <w:color w:val="333333"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bCs/>
          <w:color w:val="333333"/>
          <w:kern w:val="0"/>
          <w:sz w:val="36"/>
          <w:szCs w:val="36"/>
          <w:bdr w:val="none" w:color="auto" w:sz="0" w:space="0"/>
          <w:shd w:val="clear" w:fill="FCFCFC"/>
          <w:lang w:val="en-US" w:eastAsia="zh-CN" w:bidi="ar"/>
        </w:rPr>
        <w:t>中药学院推荐2023届本科毕业生免试硕士研究生名单公示</w:t>
      </w:r>
    </w:p>
    <w:p>
      <w:pPr>
        <w:pStyle w:val="2"/>
        <w:keepNext w:val="0"/>
        <w:keepLines w:val="0"/>
        <w:widowControl/>
        <w:suppressLineNumbers w:val="0"/>
        <w:spacing w:before="600" w:beforeAutospacing="0" w:after="0" w:afterAutospacing="0" w:line="360" w:lineRule="atLeast"/>
        <w:ind w:left="0" w:right="0"/>
        <w:jc w:val="center"/>
        <w:rPr>
          <w:rFonts w:hint="eastAsia" w:ascii="微软雅黑" w:hAnsi="微软雅黑" w:eastAsia="微软雅黑" w:cs="微软雅黑"/>
          <w:color w:val="333333"/>
        </w:rPr>
      </w:pPr>
      <w:r>
        <w:rPr>
          <w:rFonts w:hint="eastAsia" w:ascii="微软雅黑" w:hAnsi="微软雅黑" w:eastAsia="微软雅黑" w:cs="微软雅黑"/>
          <w:color w:val="333333"/>
          <w:shd w:val="clear" w:fill="FCFCFC"/>
        </w:rPr>
        <w:t>来源：    日期：2022年09月14日    点击： 347</w:t>
      </w:r>
    </w:p>
    <w:p>
      <w:pPr>
        <w:pStyle w:val="3"/>
        <w:keepNext w:val="0"/>
        <w:keepLines w:val="0"/>
        <w:widowControl/>
        <w:suppressLineNumbers w:val="0"/>
        <w:spacing w:before="900" w:beforeAutospacing="0" w:after="0" w:afterAutospacing="0" w:line="480" w:lineRule="atLeast"/>
        <w:ind w:left="0" w:right="0" w:firstLine="420"/>
        <w:jc w:val="both"/>
        <w:rPr>
          <w:rFonts w:hint="eastAsia" w:ascii="微软雅黑" w:hAnsi="微软雅黑" w:eastAsia="微软雅黑" w:cs="微软雅黑"/>
          <w:color w:val="333333"/>
          <w:sz w:val="21"/>
          <w:szCs w:val="21"/>
        </w:rPr>
      </w:pPr>
      <w:r>
        <w:rPr>
          <w:rFonts w:ascii="Microsoft YaHei UI" w:hAnsi="Microsoft YaHei UI" w:eastAsia="Microsoft YaHei UI" w:cs="Microsoft YaHei UI"/>
          <w:color w:val="222222"/>
          <w:spacing w:val="5"/>
          <w:sz w:val="17"/>
          <w:szCs w:val="17"/>
          <w:shd w:val="clear" w:fill="FFFFFF"/>
        </w:rPr>
        <w:t>根据《沈阳药科大学本科毕业生免试硕士实施方案》，我院组织考查，经研究以及最终综合成绩的高低，对中药学院毕业生进行排名，以下为2023届本科毕业生免试硕士研究生名单，特此公示。</w:t>
      </w:r>
    </w:p>
    <w:p>
      <w:pPr>
        <w:pStyle w:val="3"/>
        <w:keepNext w:val="0"/>
        <w:keepLines w:val="0"/>
        <w:widowControl/>
        <w:suppressLineNumbers w:val="0"/>
        <w:spacing w:before="900" w:beforeAutospacing="0" w:after="0" w:afterAutospacing="0" w:line="480" w:lineRule="atLeast"/>
        <w:ind w:left="0" w:right="0" w:firstLine="420"/>
        <w:jc w:val="right"/>
        <w:rPr>
          <w:rFonts w:hint="eastAsia" w:ascii="微软雅黑" w:hAnsi="微软雅黑" w:eastAsia="微软雅黑" w:cs="微软雅黑"/>
          <w:color w:val="333333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222222"/>
          <w:spacing w:val="5"/>
          <w:sz w:val="17"/>
          <w:szCs w:val="17"/>
          <w:shd w:val="clear" w:fill="FFFFFF"/>
        </w:rPr>
        <w:t>中药学院</w:t>
      </w:r>
    </w:p>
    <w:p>
      <w:pPr>
        <w:pStyle w:val="3"/>
        <w:keepNext w:val="0"/>
        <w:keepLines w:val="0"/>
        <w:widowControl/>
        <w:suppressLineNumbers w:val="0"/>
        <w:spacing w:before="900" w:beforeAutospacing="0" w:after="0" w:afterAutospacing="0" w:line="480" w:lineRule="atLeast"/>
        <w:ind w:left="0" w:right="0" w:firstLine="420"/>
        <w:jc w:val="right"/>
        <w:rPr>
          <w:rFonts w:hint="eastAsia" w:ascii="微软雅黑" w:hAnsi="微软雅黑" w:eastAsia="微软雅黑" w:cs="微软雅黑"/>
          <w:color w:val="333333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222222"/>
          <w:spacing w:val="5"/>
          <w:sz w:val="17"/>
          <w:szCs w:val="17"/>
          <w:shd w:val="clear" w:fill="FFFFFF"/>
        </w:rPr>
        <w:t>2022年9月11日</w:t>
      </w:r>
    </w:p>
    <w:p>
      <w:pPr>
        <w:pStyle w:val="3"/>
        <w:keepNext w:val="0"/>
        <w:keepLines w:val="0"/>
        <w:widowControl/>
        <w:suppressLineNumbers w:val="0"/>
        <w:shd w:val="clear" w:fill="FFFFFF"/>
        <w:spacing w:before="900" w:beforeAutospacing="0" w:after="0" w:afterAutospacing="0" w:line="480" w:lineRule="atLeast"/>
        <w:ind w:left="0" w:right="0" w:firstLine="420"/>
        <w:rPr>
          <w:rFonts w:hint="eastAsia" w:ascii="微软雅黑" w:hAnsi="微软雅黑" w:eastAsia="微软雅黑" w:cs="微软雅黑"/>
          <w:color w:val="333333"/>
          <w:sz w:val="21"/>
          <w:szCs w:val="21"/>
        </w:rPr>
      </w:pPr>
      <w:r>
        <w:rPr>
          <w:rFonts w:hint="eastAsia" w:ascii="Microsoft YaHei UI" w:hAnsi="Microsoft YaHei UI" w:eastAsia="Microsoft YaHei UI" w:cs="Microsoft YaHei UI"/>
          <w:color w:val="222222"/>
          <w:spacing w:val="5"/>
          <w:sz w:val="17"/>
          <w:szCs w:val="17"/>
          <w:shd w:val="clear" w:fill="FFFFFF"/>
        </w:rPr>
        <w:drawing>
          <wp:inline distT="0" distB="0" distL="114300" distR="114300">
            <wp:extent cx="5276850" cy="36195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3619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</w:pPr>
      <w:r>
        <w:t>窗体底端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ZlM2UxNzA5OTJkOGQ4ZjViNTA2MmZiNTUxNmZkMzcifQ=="/>
  </w:docVars>
  <w:rsids>
    <w:rsidRoot w:val="00000000"/>
    <w:rsid w:val="7D366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6"/>
    <w:basedOn w:val="1"/>
    <w:next w:val="1"/>
    <w:semiHidden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FollowedHyperlink"/>
    <w:basedOn w:val="5"/>
    <w:uiPriority w:val="0"/>
    <w:rPr>
      <w:color w:val="800080"/>
      <w:u w:val="none"/>
    </w:rPr>
  </w:style>
  <w:style w:type="character" w:styleId="7">
    <w:name w:val="Hyperlink"/>
    <w:basedOn w:val="5"/>
    <w:uiPriority w:val="0"/>
    <w:rPr>
      <w:color w:val="0000FF"/>
      <w:u w:val="none"/>
    </w:rPr>
  </w:style>
  <w:style w:type="character" w:styleId="8">
    <w:name w:val="HTML Code"/>
    <w:basedOn w:val="5"/>
    <w:uiPriority w:val="0"/>
    <w:rPr>
      <w:rFonts w:ascii="Courier New" w:hAnsi="Courier New"/>
      <w:sz w:val="20"/>
      <w:bdr w:val="none" w:color="auto" w:sz="0" w:space="0"/>
    </w:rPr>
  </w:style>
  <w:style w:type="paragraph" w:styleId="9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10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2023-05-19T07:01:54Z</dcterms:created>
  <dc:creator>Administrator</dc:creator>
  <cp:lastModifiedBy>00张慧雯_总部_出纳</cp:lastModifiedBy>
  <dcterms:modified xsi:type="dcterms:W3CDTF">2023-05-19T07:02:08Z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5B7322F1EBCD4C729D3A026BE6A632AB_12</vt:lpwstr>
  </property>
</Properties>
</file>