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31" w:rsidRPr="00CC5E31" w:rsidRDefault="00CC5E31" w:rsidP="00CC5E31">
      <w:pPr>
        <w:widowControl/>
        <w:shd w:val="clear" w:color="auto" w:fill="FFFFFF"/>
        <w:spacing w:before="300" w:after="150" w:line="420" w:lineRule="atLeast"/>
        <w:jc w:val="center"/>
        <w:outlineLvl w:val="1"/>
        <w:rPr>
          <w:rFonts w:ascii="Helvetica" w:eastAsia="宋体" w:hAnsi="Helvetica" w:cs="Helvetica"/>
          <w:color w:val="014991"/>
          <w:kern w:val="0"/>
          <w:sz w:val="27"/>
          <w:szCs w:val="27"/>
        </w:rPr>
      </w:pPr>
      <w:r w:rsidRPr="00CC5E31">
        <w:rPr>
          <w:rFonts w:ascii="Helvetica" w:eastAsia="宋体" w:hAnsi="Helvetica" w:cs="Helvetica"/>
          <w:color w:val="014991"/>
          <w:kern w:val="0"/>
          <w:sz w:val="27"/>
          <w:szCs w:val="27"/>
        </w:rPr>
        <w:t>纺织服装学院</w:t>
      </w:r>
      <w:r w:rsidRPr="00CC5E31">
        <w:rPr>
          <w:rFonts w:ascii="Helvetica" w:eastAsia="宋体" w:hAnsi="Helvetica" w:cs="Helvetica"/>
          <w:color w:val="014991"/>
          <w:kern w:val="0"/>
          <w:sz w:val="27"/>
          <w:szCs w:val="27"/>
        </w:rPr>
        <w:t>2023</w:t>
      </w:r>
      <w:r w:rsidRPr="00CC5E31">
        <w:rPr>
          <w:rFonts w:ascii="Helvetica" w:eastAsia="宋体" w:hAnsi="Helvetica" w:cs="Helvetica"/>
          <w:color w:val="014991"/>
          <w:kern w:val="0"/>
          <w:sz w:val="27"/>
          <w:szCs w:val="27"/>
        </w:rPr>
        <w:t>年硕士研究生复试工作实施方案及调剂原则</w:t>
      </w:r>
    </w:p>
    <w:p w:rsidR="00CC5E31" w:rsidRPr="00CC5E31" w:rsidRDefault="00CC5E31" w:rsidP="00CC5E31">
      <w:pPr>
        <w:widowControl/>
        <w:shd w:val="clear" w:color="auto" w:fill="FFFFFF"/>
        <w:jc w:val="center"/>
        <w:rPr>
          <w:rFonts w:ascii="Helvetica" w:eastAsia="宋体" w:hAnsi="Helvetica" w:cs="Helvetica"/>
          <w:color w:val="323232"/>
          <w:kern w:val="0"/>
          <w:sz w:val="27"/>
          <w:szCs w:val="27"/>
        </w:rPr>
      </w:pPr>
      <w:r w:rsidRPr="00CC5E31">
        <w:rPr>
          <w:rFonts w:ascii="Helvetica" w:eastAsia="宋体" w:hAnsi="Helvetica" w:cs="Helvetica"/>
          <w:color w:val="888888"/>
          <w:kern w:val="0"/>
          <w:szCs w:val="21"/>
        </w:rPr>
        <w:t>发布时间：</w:t>
      </w:r>
      <w:r w:rsidRPr="00CC5E31">
        <w:rPr>
          <w:rFonts w:ascii="Helvetica" w:eastAsia="宋体" w:hAnsi="Helvetica" w:cs="Helvetica"/>
          <w:color w:val="888888"/>
          <w:kern w:val="0"/>
          <w:szCs w:val="21"/>
        </w:rPr>
        <w:t>2023-03-24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复试工作是研究生招生考试的重要组成部分，是进一步考察考生综合素质和能力的重要环节，是选拔合格人才的重要依据。为切实做好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2023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年硕士研究生复试及录取工作，根据教育部《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2023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年全国硕士研究生招生工作管理规定》（教学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[2022]3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号）的要求及教育部、河北省研究生招生工作会议精神，结合我校实际，特制定本方案。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一、复试工作原则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按学校复试方案执行。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二、复试组织结构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学院成立硕士研究生院级招生工作领导小组，全面负责我院研究生招生工作。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学院成立硕士研究生院级督查领导小组，全面负责我院研究生招生监督工作。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学院成立硕士研究生院级学科复试组，负责我院研究生招生工作。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1.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复试形式。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我院</w:t>
      </w:r>
      <w:proofErr w:type="gramStart"/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一</w:t>
      </w:r>
      <w:proofErr w:type="gramEnd"/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志愿采用线下复试形式，采取笔试、面试、分组讨论等多种形式相结合的方式。笔试主要考察考生的专业课基础知识，采取答题、画图、撰写论文等形式；面试主要考察考生的外语听力及口语能力、</w:t>
      </w:r>
      <w:proofErr w:type="gramStart"/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思辩</w:t>
      </w:r>
      <w:proofErr w:type="gramEnd"/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能力、创新能力、科研能力、心理素质等，采取问答、实验、实践操作等形式。每生面试时间一般不少于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20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分钟。专业测试笔试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lastRenderedPageBreak/>
        <w:t>试卷，满分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100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分，考试时间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1.5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个小时。试题由学院按有关规定命制，试卷由研究生学院组织集体评阅。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我院调剂采用线上复试形式，采用学</w:t>
      </w:r>
      <w:proofErr w:type="gramStart"/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信网开发</w:t>
      </w:r>
      <w:proofErr w:type="gramEnd"/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的网络远程复试系统为首选系统进行线上复试，</w:t>
      </w:r>
      <w:proofErr w:type="gramStart"/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腾讯会议</w:t>
      </w:r>
      <w:proofErr w:type="gramEnd"/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为备选系统。专业学院与考生都应提前预装两个系统，并进行演练。当首选系统出现问题时应立即启动备选系统。复试时评委与考生视频交流，现场问答、现场独立打分。各学科可根据本学科特色安排每生面试时间为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20-40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分钟。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2.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复试内容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复试内容分为四部分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——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思想政治品德、外语听说能力（外语类专业的考生应复试第二外语）、综合素质面试，专业测试笔试。其中，思想品德考察不计分，只考察合格或不合格。外语听说能力满分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50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分，综合素质面试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150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分，专业测试笔试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100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分。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思想品德考察不合格或外语听说能力、综合素质面试、专业测试笔试低于该类别的成绩满分的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60%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分值的考生为复试不合格考生。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3.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加试。对符合报考条件的同等学力考生（专科毕业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2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年以上、本科结业生），严格复试。同等学力考生须加试两门报考专业大学本科主干课程，加试应保证必要的题量及时间，加试满分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100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分，考试时间每门一般不小于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1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个小时，考试时间复试小组可择机另行安排，以不影响录取进度为原则。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4.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其他。专业型硕士考生的复试应与学术型硕士考生分别复试，专业型硕士要更加突出对专业知识的应用和专业能力倾向的考查，同时还应注重对考生兴趣、爱好、特长及就业意向等方面的考查。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lastRenderedPageBreak/>
        <w:t>四、复试比例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纺织服装学院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082100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纺织科学与工程，按照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1:1.5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比例复试。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纺织服装学院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085600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材料与化工，按照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1:1.5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比例复试。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五、复试流程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按学校复试方案执行。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六、复试时间地点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（一）</w:t>
      </w:r>
      <w:proofErr w:type="gramStart"/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一</w:t>
      </w:r>
      <w:proofErr w:type="gramEnd"/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志愿生复试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1.3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月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29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日上午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8:30-12:00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复试学生报到，报到地点学院研究生办公室（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206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室）。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2.3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月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29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日下午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13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：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00-14:30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进行笔试。地点：</w:t>
      </w:r>
      <w:proofErr w:type="gramStart"/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纺织楼</w:t>
      </w:r>
      <w:proofErr w:type="gramEnd"/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B220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室。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3.3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月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29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日下午、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30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日全天面试。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（二）调剂生复试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4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月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7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日后具体时间另行通知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七、复试资格、加分政策、资格审查、体检、录取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按学校复试方案执行。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八、调剂原则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按学校方案执行。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                                                                                                                                   </w:t>
      </w: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纺织服装学院</w:t>
      </w:r>
    </w:p>
    <w:p w:rsidR="00CC5E31" w:rsidRPr="00CC5E31" w:rsidRDefault="00CC5E31" w:rsidP="00CC5E31">
      <w:pPr>
        <w:widowControl/>
        <w:shd w:val="clear" w:color="auto" w:fill="FFFFFF"/>
        <w:spacing w:line="504" w:lineRule="atLeast"/>
        <w:ind w:firstLine="480"/>
        <w:jc w:val="left"/>
        <w:rPr>
          <w:rFonts w:ascii="Helvetica" w:eastAsia="宋体" w:hAnsi="Helvetica" w:cs="Helvetica"/>
          <w:color w:val="323232"/>
          <w:kern w:val="0"/>
          <w:sz w:val="28"/>
          <w:szCs w:val="28"/>
        </w:rPr>
      </w:pPr>
      <w:r w:rsidRPr="00CC5E31">
        <w:rPr>
          <w:rFonts w:ascii="Helvetica" w:eastAsia="宋体" w:hAnsi="Helvetica" w:cs="Helvetica"/>
          <w:color w:val="323232"/>
          <w:kern w:val="0"/>
          <w:sz w:val="28"/>
          <w:szCs w:val="28"/>
        </w:rPr>
        <w:t>                                                                                                                                     2023/3/24</w:t>
      </w:r>
    </w:p>
    <w:p w:rsidR="00DD05B5" w:rsidRDefault="00DD05B5">
      <w:bookmarkStart w:id="0" w:name="_GoBack"/>
      <w:bookmarkEnd w:id="0"/>
    </w:p>
    <w:sectPr w:rsidR="00DD05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516"/>
    <w:rsid w:val="00001516"/>
    <w:rsid w:val="00CC5E31"/>
    <w:rsid w:val="00DD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C5E3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C5E3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CC5E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C5E3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C5E3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CC5E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06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2023-04-04T01:35:00Z</dcterms:created>
  <dcterms:modified xsi:type="dcterms:W3CDTF">2023-04-04T01:36:00Z</dcterms:modified>
</cp:coreProperties>
</file>