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300" w:beforeAutospacing="0" w:after="200" w:afterAutospacing="0" w:line="360" w:lineRule="atLeast"/>
        <w:ind w:left="0" w:right="0"/>
        <w:jc w:val="center"/>
        <w:rPr>
          <w:rFonts w:ascii="微软雅黑" w:hAnsi="微软雅黑" w:eastAsia="微软雅黑" w:cs="微软雅黑"/>
          <w:color w:val="00000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6"/>
          <w:szCs w:val="26"/>
        </w:rPr>
        <w:t>河南中医药大学儿科医学院2023年硕士研究生调剂招生成绩公示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27272"/>
          <w:spacing w:val="0"/>
          <w:sz w:val="27"/>
          <w:szCs w:val="27"/>
        </w:rPr>
        <w:t>发布时间：   2023-04-12</w:t>
      </w:r>
    </w:p>
    <w:tbl>
      <w:tblPr>
        <w:tblW w:w="470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2"/>
        <w:gridCol w:w="710"/>
        <w:gridCol w:w="840"/>
        <w:gridCol w:w="1060"/>
        <w:gridCol w:w="85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考生编号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姓名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报考专业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报考专业代码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最终成绩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104713557051386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张雨嫣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74.58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104713457010927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李沅钊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72.77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105723202301472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李梦茵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72.51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104713557051419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72.50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105723202305046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唐箐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72.25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103443000003882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邹蕙蔚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71.10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103443000003840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肖秦珂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70.58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105723202302682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刘嘉贤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70.35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102283000002959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李函青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69.67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105723202301953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黄焯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67.22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100633000106457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李珂珂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67.16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104413370602467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衣晓宇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104713557051429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杨宏钊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107163141034100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赵晓燕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63.80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104123105701015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王亚宁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63.77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102283000003289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胡丰铄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中医儿科学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39.12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65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2023-05-21T00:52:39Z</dcterms:created>
  <dc:creator>86188</dc:creator>
  <cp:lastModifiedBy>随风而动</cp:lastModifiedBy>
  <dcterms:modified xsi:type="dcterms:W3CDTF">2023-05-21T00:52:40Z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