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150" w:beforeAutospacing="0"/>
        <w:jc w:val="center"/>
        <w:rPr>
          <w:b/>
          <w:sz w:val="18"/>
          <w:szCs w:val="18"/>
        </w:rPr>
      </w:pPr>
      <w:r>
        <w:rPr>
          <w:rFonts w:ascii="宋体" w:hAnsi="宋体" w:eastAsia="宋体" w:cs="宋体"/>
          <w:b/>
          <w:kern w:val="0"/>
          <w:sz w:val="18"/>
          <w:szCs w:val="18"/>
          <w:lang w:val="en-US" w:eastAsia="zh-CN" w:bidi="ar"/>
        </w:rPr>
        <w:t>河南大学新闻与传播学院2023年硕士研究生接收调剂公告</w:t>
      </w:r>
    </w:p>
    <w:p>
      <w:pPr>
        <w:keepNext w:val="0"/>
        <w:keepLines w:val="0"/>
        <w:widowControl/>
        <w:suppressLineNumbers w:val="0"/>
        <w:pBdr>
          <w:top w:val="none" w:color="auto" w:sz="0" w:space="0"/>
          <w:left w:val="none" w:color="auto" w:sz="0" w:space="0"/>
          <w:bottom w:val="dotted" w:color="CCCCCC" w:sz="4" w:space="3"/>
          <w:right w:val="none" w:color="auto" w:sz="0" w:space="0"/>
        </w:pBdr>
        <w:jc w:val="center"/>
      </w:pPr>
      <w:r>
        <w:rPr>
          <w:rFonts w:ascii="宋体" w:hAnsi="宋体" w:eastAsia="宋体" w:cs="宋体"/>
          <w:kern w:val="0"/>
          <w:sz w:val="18"/>
          <w:szCs w:val="18"/>
          <w:lang w:val="en-US" w:eastAsia="zh-CN" w:bidi="ar"/>
        </w:rPr>
        <w:t>日期：2023年04月05日 15:51浏览：2922</w:t>
      </w:r>
    </w:p>
    <w:p>
      <w:pPr>
        <w:pStyle w:val="2"/>
        <w:keepNext w:val="0"/>
        <w:keepLines w:val="0"/>
        <w:widowControl/>
        <w:suppressLineNumbers w:val="0"/>
        <w:shd w:val="clear" w:fill="FFFFFF"/>
        <w:spacing w:before="0" w:beforeAutospacing="0" w:after="100" w:afterAutospacing="0" w:line="240" w:lineRule="atLeast"/>
        <w:ind w:left="0" w:right="0" w:firstLine="320"/>
        <w:rPr>
          <w:rFonts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根据《教育部关于印发〈</w:t>
      </w:r>
      <w:r>
        <w:rPr>
          <w:rFonts w:hint="eastAsia" w:ascii="宋体" w:hAnsi="宋体" w:eastAsia="宋体" w:cs="宋体"/>
          <w:i w:val="0"/>
          <w:caps w:val="0"/>
          <w:color w:val="626262"/>
          <w:spacing w:val="2"/>
          <w:sz w:val="16"/>
          <w:szCs w:val="16"/>
          <w:shd w:val="clear" w:fill="FFFFFF"/>
          <w:lang w:val="en-US"/>
        </w:rPr>
        <w:t>2023</w:t>
      </w:r>
      <w:r>
        <w:rPr>
          <w:rFonts w:hint="eastAsia" w:ascii="宋体" w:hAnsi="宋体" w:eastAsia="宋体" w:cs="宋体"/>
          <w:i w:val="0"/>
          <w:caps w:val="0"/>
          <w:color w:val="626262"/>
          <w:spacing w:val="2"/>
          <w:sz w:val="16"/>
          <w:szCs w:val="16"/>
          <w:shd w:val="clear" w:fill="FFFFFF"/>
        </w:rPr>
        <w:t>年全国硕士研究生招生工作管理规定〉的通知》（教学〔</w:t>
      </w:r>
      <w:r>
        <w:rPr>
          <w:rFonts w:hint="eastAsia" w:ascii="宋体" w:hAnsi="宋体" w:eastAsia="宋体" w:cs="宋体"/>
          <w:i w:val="0"/>
          <w:caps w:val="0"/>
          <w:color w:val="626262"/>
          <w:spacing w:val="2"/>
          <w:sz w:val="16"/>
          <w:szCs w:val="16"/>
          <w:shd w:val="clear" w:fill="FFFFFF"/>
          <w:lang w:val="en-US"/>
        </w:rPr>
        <w:t>2022</w:t>
      </w:r>
      <w:r>
        <w:rPr>
          <w:rFonts w:hint="eastAsia" w:ascii="宋体" w:hAnsi="宋体" w:eastAsia="宋体" w:cs="宋体"/>
          <w:i w:val="0"/>
          <w:caps w:val="0"/>
          <w:color w:val="626262"/>
          <w:spacing w:val="2"/>
          <w:sz w:val="16"/>
          <w:szCs w:val="16"/>
          <w:shd w:val="clear" w:fill="FFFFFF"/>
        </w:rPr>
        <w:t>〕</w:t>
      </w:r>
      <w:r>
        <w:rPr>
          <w:rFonts w:hint="eastAsia" w:ascii="宋体" w:hAnsi="宋体" w:eastAsia="宋体" w:cs="宋体"/>
          <w:i w:val="0"/>
          <w:caps w:val="0"/>
          <w:color w:val="626262"/>
          <w:spacing w:val="2"/>
          <w:sz w:val="16"/>
          <w:szCs w:val="16"/>
          <w:shd w:val="clear" w:fill="FFFFFF"/>
          <w:lang w:val="en-US"/>
        </w:rPr>
        <w:t>3</w:t>
      </w:r>
      <w:r>
        <w:rPr>
          <w:rFonts w:hint="eastAsia" w:ascii="宋体" w:hAnsi="宋体" w:eastAsia="宋体" w:cs="宋体"/>
          <w:i w:val="0"/>
          <w:caps w:val="0"/>
          <w:color w:val="626262"/>
          <w:spacing w:val="2"/>
          <w:sz w:val="16"/>
          <w:szCs w:val="16"/>
          <w:shd w:val="clear" w:fill="FFFFFF"/>
        </w:rPr>
        <w:t>号）和教育部、河南省、河南大学关于调剂工作的相关要求，结合学院实际，制订本办法。</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Style w:val="5"/>
          <w:rFonts w:hint="eastAsia" w:ascii="宋体" w:hAnsi="宋体" w:eastAsia="宋体" w:cs="宋体"/>
          <w:b/>
          <w:i w:val="0"/>
          <w:caps w:val="0"/>
          <w:color w:val="626262"/>
          <w:spacing w:val="2"/>
          <w:sz w:val="16"/>
          <w:szCs w:val="16"/>
          <w:shd w:val="clear" w:fill="FFFFFF"/>
        </w:rPr>
        <w:t>一、开通调剂服务系统时间</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调剂服务系统开通时间：</w:t>
      </w:r>
      <w:r>
        <w:rPr>
          <w:rFonts w:hint="eastAsia" w:ascii="宋体" w:hAnsi="宋体" w:eastAsia="宋体" w:cs="宋体"/>
          <w:i w:val="0"/>
          <w:caps w:val="0"/>
          <w:color w:val="626262"/>
          <w:spacing w:val="2"/>
          <w:sz w:val="16"/>
          <w:szCs w:val="16"/>
          <w:shd w:val="clear" w:fill="FFFFFF"/>
          <w:lang w:val="en-US"/>
        </w:rPr>
        <w:t>4</w:t>
      </w:r>
      <w:r>
        <w:rPr>
          <w:rFonts w:hint="eastAsia" w:ascii="宋体" w:hAnsi="宋体" w:eastAsia="宋体" w:cs="宋体"/>
          <w:i w:val="0"/>
          <w:caps w:val="0"/>
          <w:color w:val="626262"/>
          <w:spacing w:val="2"/>
          <w:sz w:val="16"/>
          <w:szCs w:val="16"/>
          <w:shd w:val="clear" w:fill="FFFFFF"/>
        </w:rPr>
        <w:t>月</w:t>
      </w:r>
      <w:r>
        <w:rPr>
          <w:rFonts w:hint="eastAsia" w:ascii="宋体" w:hAnsi="宋体" w:eastAsia="宋体" w:cs="宋体"/>
          <w:i w:val="0"/>
          <w:caps w:val="0"/>
          <w:color w:val="626262"/>
          <w:spacing w:val="2"/>
          <w:sz w:val="16"/>
          <w:szCs w:val="16"/>
          <w:shd w:val="clear" w:fill="FFFFFF"/>
          <w:lang w:val="en-US"/>
        </w:rPr>
        <w:t>6</w:t>
      </w:r>
      <w:r>
        <w:rPr>
          <w:rFonts w:hint="eastAsia" w:ascii="宋体" w:hAnsi="宋体" w:eastAsia="宋体" w:cs="宋体"/>
          <w:i w:val="0"/>
          <w:caps w:val="0"/>
          <w:color w:val="626262"/>
          <w:spacing w:val="2"/>
          <w:sz w:val="16"/>
          <w:szCs w:val="16"/>
          <w:shd w:val="clear" w:fill="FFFFFF"/>
        </w:rPr>
        <w:t>日</w:t>
      </w:r>
      <w:r>
        <w:rPr>
          <w:rFonts w:hint="eastAsia" w:ascii="宋体" w:hAnsi="宋体" w:eastAsia="宋体" w:cs="宋体"/>
          <w:i w:val="0"/>
          <w:caps w:val="0"/>
          <w:color w:val="626262"/>
          <w:spacing w:val="2"/>
          <w:sz w:val="16"/>
          <w:szCs w:val="16"/>
          <w:shd w:val="clear" w:fill="FFFFFF"/>
          <w:lang w:val="en-US"/>
        </w:rPr>
        <w:t>0:00 — 4</w:t>
      </w:r>
      <w:r>
        <w:rPr>
          <w:rFonts w:hint="eastAsia" w:ascii="宋体" w:hAnsi="宋体" w:eastAsia="宋体" w:cs="宋体"/>
          <w:i w:val="0"/>
          <w:caps w:val="0"/>
          <w:color w:val="626262"/>
          <w:spacing w:val="2"/>
          <w:sz w:val="16"/>
          <w:szCs w:val="16"/>
          <w:shd w:val="clear" w:fill="FFFFFF"/>
        </w:rPr>
        <w:t>月</w:t>
      </w:r>
      <w:r>
        <w:rPr>
          <w:rFonts w:hint="eastAsia" w:ascii="宋体" w:hAnsi="宋体" w:eastAsia="宋体" w:cs="宋体"/>
          <w:i w:val="0"/>
          <w:caps w:val="0"/>
          <w:color w:val="626262"/>
          <w:spacing w:val="2"/>
          <w:sz w:val="16"/>
          <w:szCs w:val="16"/>
          <w:shd w:val="clear" w:fill="FFFFFF"/>
          <w:lang w:val="en-US"/>
        </w:rPr>
        <w:t>7</w:t>
      </w:r>
      <w:r>
        <w:rPr>
          <w:rFonts w:hint="eastAsia" w:ascii="宋体" w:hAnsi="宋体" w:eastAsia="宋体" w:cs="宋体"/>
          <w:i w:val="0"/>
          <w:caps w:val="0"/>
          <w:color w:val="626262"/>
          <w:spacing w:val="2"/>
          <w:sz w:val="16"/>
          <w:szCs w:val="16"/>
          <w:shd w:val="clear" w:fill="FFFFFF"/>
        </w:rPr>
        <w:t>日</w:t>
      </w:r>
      <w:r>
        <w:rPr>
          <w:rFonts w:hint="eastAsia" w:ascii="宋体" w:hAnsi="宋体" w:eastAsia="宋体" w:cs="宋体"/>
          <w:i w:val="0"/>
          <w:caps w:val="0"/>
          <w:color w:val="626262"/>
          <w:spacing w:val="2"/>
          <w:sz w:val="16"/>
          <w:szCs w:val="16"/>
          <w:shd w:val="clear" w:fill="FFFFFF"/>
          <w:lang w:val="en-US"/>
        </w:rPr>
        <w:t>8:00</w:t>
      </w:r>
      <w:r>
        <w:rPr>
          <w:rFonts w:hint="eastAsia" w:ascii="宋体" w:hAnsi="宋体" w:eastAsia="宋体" w:cs="宋体"/>
          <w:i w:val="0"/>
          <w:caps w:val="0"/>
          <w:color w:val="626262"/>
          <w:spacing w:val="2"/>
          <w:sz w:val="16"/>
          <w:szCs w:val="16"/>
          <w:shd w:val="clear" w:fill="FFFFFF"/>
        </w:rPr>
        <w:t>。</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请有意调剂我院相关专业的考生密切关注我院发布的调剂信息，并及时登陆</w:t>
      </w:r>
      <w:r>
        <w:rPr>
          <w:rFonts w:hint="eastAsia" w:ascii="宋体" w:hAnsi="宋体" w:eastAsia="宋体" w:cs="宋体"/>
          <w:i w:val="0"/>
          <w:caps w:val="0"/>
          <w:color w:val="626262"/>
          <w:spacing w:val="2"/>
          <w:sz w:val="16"/>
          <w:szCs w:val="16"/>
          <w:shd w:val="clear" w:fill="FFFFFF"/>
          <w:lang w:val="en-US"/>
        </w:rPr>
        <w:t>“</w:t>
      </w:r>
      <w:r>
        <w:rPr>
          <w:rFonts w:hint="eastAsia" w:ascii="宋体" w:hAnsi="宋体" w:eastAsia="宋体" w:cs="宋体"/>
          <w:i w:val="0"/>
          <w:caps w:val="0"/>
          <w:color w:val="626262"/>
          <w:spacing w:val="2"/>
          <w:sz w:val="16"/>
          <w:szCs w:val="16"/>
          <w:shd w:val="clear" w:fill="FFFFFF"/>
        </w:rPr>
        <w:t>全国硕士研究生招生调剂服务系统（网址：</w:t>
      </w:r>
      <w:r>
        <w:rPr>
          <w:rFonts w:hint="eastAsia" w:ascii="宋体" w:hAnsi="宋体" w:eastAsia="宋体" w:cs="宋体"/>
          <w:i w:val="0"/>
          <w:caps w:val="0"/>
          <w:color w:val="626262"/>
          <w:spacing w:val="2"/>
          <w:sz w:val="16"/>
          <w:szCs w:val="16"/>
          <w:shd w:val="clear" w:fill="FFFFFF"/>
          <w:lang w:val="en-US"/>
        </w:rPr>
        <w:t>https://yz.chsi.com.cn</w:t>
      </w:r>
      <w:r>
        <w:rPr>
          <w:rFonts w:hint="eastAsia" w:ascii="宋体" w:hAnsi="宋体" w:eastAsia="宋体" w:cs="宋体"/>
          <w:i w:val="0"/>
          <w:caps w:val="0"/>
          <w:color w:val="626262"/>
          <w:spacing w:val="2"/>
          <w:sz w:val="16"/>
          <w:szCs w:val="16"/>
          <w:shd w:val="clear" w:fill="FFFFFF"/>
        </w:rPr>
        <w:t>）</w:t>
      </w:r>
      <w:r>
        <w:rPr>
          <w:rFonts w:hint="eastAsia" w:ascii="宋体" w:hAnsi="宋体" w:eastAsia="宋体" w:cs="宋体"/>
          <w:i w:val="0"/>
          <w:caps w:val="0"/>
          <w:color w:val="626262"/>
          <w:spacing w:val="2"/>
          <w:sz w:val="16"/>
          <w:szCs w:val="16"/>
          <w:shd w:val="clear" w:fill="FFFFFF"/>
          <w:lang w:val="en-US"/>
        </w:rPr>
        <w:t>”</w:t>
      </w:r>
      <w:r>
        <w:rPr>
          <w:rFonts w:hint="eastAsia" w:ascii="宋体" w:hAnsi="宋体" w:eastAsia="宋体" w:cs="宋体"/>
          <w:i w:val="0"/>
          <w:caps w:val="0"/>
          <w:color w:val="626262"/>
          <w:spacing w:val="2"/>
          <w:sz w:val="16"/>
          <w:szCs w:val="16"/>
          <w:shd w:val="clear" w:fill="FFFFFF"/>
        </w:rPr>
        <w:t>填报调剂志愿。</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Style w:val="5"/>
          <w:rFonts w:hint="eastAsia" w:ascii="宋体" w:hAnsi="宋体" w:eastAsia="宋体" w:cs="宋体"/>
          <w:b/>
          <w:i w:val="0"/>
          <w:caps w:val="0"/>
          <w:color w:val="626262"/>
          <w:spacing w:val="2"/>
          <w:sz w:val="16"/>
          <w:szCs w:val="16"/>
          <w:shd w:val="clear" w:fill="FFFFFF"/>
        </w:rPr>
        <w:t>二、调剂考生基本要求</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1. </w:t>
      </w:r>
      <w:r>
        <w:rPr>
          <w:rFonts w:hint="eastAsia" w:ascii="宋体" w:hAnsi="宋体" w:eastAsia="宋体" w:cs="宋体"/>
          <w:i w:val="0"/>
          <w:caps w:val="0"/>
          <w:color w:val="626262"/>
          <w:spacing w:val="2"/>
          <w:sz w:val="16"/>
          <w:szCs w:val="16"/>
          <w:shd w:val="clear" w:fill="FFFFFF"/>
        </w:rPr>
        <w:t>符合教育部、河南省和河南大学招生简章及本办法的相关规定和要求。</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2. </w:t>
      </w:r>
      <w:r>
        <w:rPr>
          <w:rFonts w:hint="eastAsia" w:ascii="宋体" w:hAnsi="宋体" w:eastAsia="宋体" w:cs="宋体"/>
          <w:i w:val="0"/>
          <w:caps w:val="0"/>
          <w:color w:val="626262"/>
          <w:spacing w:val="2"/>
          <w:sz w:val="16"/>
          <w:szCs w:val="16"/>
          <w:shd w:val="clear" w:fill="FFFFFF"/>
        </w:rPr>
        <w:t>初试成绩符合第一志愿报考专业在</w:t>
      </w:r>
      <w:r>
        <w:rPr>
          <w:rFonts w:hint="eastAsia" w:ascii="宋体" w:hAnsi="宋体" w:eastAsia="宋体" w:cs="宋体"/>
          <w:i w:val="0"/>
          <w:caps w:val="0"/>
          <w:color w:val="626262"/>
          <w:spacing w:val="2"/>
          <w:sz w:val="16"/>
          <w:szCs w:val="16"/>
          <w:shd w:val="clear" w:fill="FFFFFF"/>
          <w:lang w:val="en-US"/>
        </w:rPr>
        <w:t>A</w:t>
      </w:r>
      <w:r>
        <w:rPr>
          <w:rFonts w:hint="eastAsia" w:ascii="宋体" w:hAnsi="宋体" w:eastAsia="宋体" w:cs="宋体"/>
          <w:i w:val="0"/>
          <w:caps w:val="0"/>
          <w:color w:val="626262"/>
          <w:spacing w:val="2"/>
          <w:sz w:val="16"/>
          <w:szCs w:val="16"/>
          <w:shd w:val="clear" w:fill="FFFFFF"/>
        </w:rPr>
        <w:t>区的全国初试成绩基本要求。</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3. </w:t>
      </w:r>
      <w:r>
        <w:rPr>
          <w:rFonts w:hint="eastAsia" w:ascii="宋体" w:hAnsi="宋体" w:eastAsia="宋体" w:cs="宋体"/>
          <w:i w:val="0"/>
          <w:caps w:val="0"/>
          <w:color w:val="626262"/>
          <w:spacing w:val="2"/>
          <w:sz w:val="16"/>
          <w:szCs w:val="16"/>
          <w:shd w:val="clear" w:fill="FFFFFF"/>
        </w:rPr>
        <w:t>调剂考生单科分数和总分均需达到调入专业的复试分数线。</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4. </w:t>
      </w:r>
      <w:r>
        <w:rPr>
          <w:rFonts w:hint="eastAsia" w:ascii="宋体" w:hAnsi="宋体" w:eastAsia="宋体" w:cs="宋体"/>
          <w:i w:val="0"/>
          <w:caps w:val="0"/>
          <w:color w:val="626262"/>
          <w:spacing w:val="2"/>
          <w:sz w:val="16"/>
          <w:szCs w:val="16"/>
          <w:shd w:val="clear" w:fill="FFFFFF"/>
        </w:rPr>
        <w:t>初试科目与调入专业初试科目相同或相近，其中初试全国统一命题科目应与调入专业全国统一命题科目相同。</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5. </w:t>
      </w:r>
      <w:r>
        <w:rPr>
          <w:rFonts w:hint="eastAsia" w:ascii="宋体" w:hAnsi="宋体" w:eastAsia="宋体" w:cs="宋体"/>
          <w:i w:val="0"/>
          <w:caps w:val="0"/>
          <w:color w:val="626262"/>
          <w:spacing w:val="2"/>
          <w:sz w:val="16"/>
          <w:szCs w:val="16"/>
          <w:shd w:val="clear" w:fill="FFFFFF"/>
        </w:rPr>
        <w:t>本年度调入专业与第一志愿报考专业相同，即只接收报考出版专业硕士的考生。</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6. </w:t>
      </w:r>
      <w:r>
        <w:rPr>
          <w:rFonts w:hint="eastAsia" w:ascii="宋体" w:hAnsi="宋体" w:eastAsia="宋体" w:cs="宋体"/>
          <w:i w:val="0"/>
          <w:caps w:val="0"/>
          <w:color w:val="626262"/>
          <w:spacing w:val="2"/>
          <w:sz w:val="16"/>
          <w:szCs w:val="16"/>
          <w:shd w:val="clear" w:fill="FFFFFF"/>
        </w:rPr>
        <w:t>我院仅接收英语语种考生的调剂。</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7. </w:t>
      </w:r>
      <w:r>
        <w:rPr>
          <w:rFonts w:hint="eastAsia" w:ascii="宋体" w:hAnsi="宋体" w:eastAsia="宋体" w:cs="宋体"/>
          <w:i w:val="0"/>
          <w:caps w:val="0"/>
          <w:color w:val="626262"/>
          <w:spacing w:val="2"/>
          <w:sz w:val="16"/>
          <w:szCs w:val="16"/>
          <w:shd w:val="clear" w:fill="FFFFFF"/>
        </w:rPr>
        <w:t>调剂考生的学历（学籍）等信息不存在问题或疑问；在以往的考试中无违规和作弊记录。</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Style w:val="5"/>
          <w:rFonts w:hint="eastAsia" w:ascii="宋体" w:hAnsi="宋体" w:eastAsia="宋体" w:cs="宋体"/>
          <w:b/>
          <w:i w:val="0"/>
          <w:caps w:val="0"/>
          <w:color w:val="626262"/>
          <w:spacing w:val="2"/>
          <w:sz w:val="16"/>
          <w:szCs w:val="16"/>
          <w:shd w:val="clear" w:fill="FFFFFF"/>
        </w:rPr>
        <w:t>三、接收调剂专业与分数要求</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p>
    <w:p>
      <w:pPr>
        <w:pStyle w:val="2"/>
        <w:keepNext w:val="0"/>
        <w:keepLines w:val="0"/>
        <w:widowControl/>
        <w:suppressLineNumbers w:val="0"/>
        <w:shd w:val="clear" w:fill="FFFFFF"/>
        <w:spacing w:before="0" w:beforeAutospacing="0" w:after="100" w:afterAutospacing="0" w:line="250" w:lineRule="atLeast"/>
        <w:ind w:left="0" w:right="0" w:firstLine="0"/>
        <w:jc w:val="center"/>
        <w:rPr>
          <w:rFonts w:hint="eastAsia" w:ascii="微软雅黑" w:hAnsi="微软雅黑" w:eastAsia="微软雅黑" w:cs="微软雅黑"/>
          <w:i w:val="0"/>
          <w:caps w:val="0"/>
          <w:color w:val="626262"/>
          <w:spacing w:val="2"/>
          <w:sz w:val="16"/>
          <w:szCs w:val="16"/>
        </w:rPr>
      </w:pPr>
      <w:r>
        <w:rPr>
          <w:rFonts w:hint="eastAsia" w:ascii="微软雅黑" w:hAnsi="微软雅黑" w:eastAsia="微软雅黑" w:cs="微软雅黑"/>
          <w:i w:val="0"/>
          <w:caps w:val="0"/>
          <w:color w:val="626262"/>
          <w:spacing w:val="2"/>
          <w:sz w:val="16"/>
          <w:szCs w:val="16"/>
          <w:bdr w:val="none" w:color="auto" w:sz="0" w:space="0"/>
          <w:shd w:val="clear" w:fill="FFFFFF"/>
        </w:rPr>
        <w:drawing>
          <wp:inline distT="0" distB="0" distL="114300" distR="114300">
            <wp:extent cx="5715000" cy="2114550"/>
            <wp:effectExtent l="0" t="0" r="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15000" cy="2114550"/>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after="100" w:afterAutospacing="0" w:line="250" w:lineRule="atLeast"/>
        <w:ind w:left="0" w:right="0" w:firstLine="0"/>
        <w:rPr>
          <w:rFonts w:hint="eastAsia" w:ascii="微软雅黑" w:hAnsi="微软雅黑" w:eastAsia="微软雅黑" w:cs="微软雅黑"/>
          <w:i w:val="0"/>
          <w:caps w:val="0"/>
          <w:color w:val="626262"/>
          <w:spacing w:val="2"/>
          <w:sz w:val="16"/>
          <w:szCs w:val="16"/>
        </w:rPr>
      </w:pP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Style w:val="5"/>
          <w:rFonts w:hint="eastAsia" w:ascii="宋体" w:hAnsi="宋体" w:eastAsia="宋体" w:cs="宋体"/>
          <w:b/>
          <w:i w:val="0"/>
          <w:caps w:val="0"/>
          <w:color w:val="626262"/>
          <w:spacing w:val="2"/>
          <w:sz w:val="16"/>
          <w:szCs w:val="16"/>
          <w:shd w:val="clear" w:fill="FFFFFF"/>
        </w:rPr>
        <w:t>四、接收调剂程序</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1. </w:t>
      </w:r>
      <w:r>
        <w:rPr>
          <w:rFonts w:hint="eastAsia" w:ascii="宋体" w:hAnsi="宋体" w:eastAsia="宋体" w:cs="宋体"/>
          <w:i w:val="0"/>
          <w:caps w:val="0"/>
          <w:color w:val="626262"/>
          <w:spacing w:val="2"/>
          <w:sz w:val="16"/>
          <w:szCs w:val="16"/>
          <w:shd w:val="clear" w:fill="FFFFFF"/>
        </w:rPr>
        <w:t>河南大学调剂系统开通后，考生登录“全国硕士研究生招生调剂服务系统</w:t>
      </w:r>
      <w:r>
        <w:rPr>
          <w:rFonts w:hint="eastAsia" w:ascii="宋体" w:hAnsi="宋体" w:eastAsia="宋体" w:cs="宋体"/>
          <w:i w:val="0"/>
          <w:caps w:val="0"/>
          <w:color w:val="626262"/>
          <w:spacing w:val="2"/>
          <w:sz w:val="16"/>
          <w:szCs w:val="16"/>
          <w:shd w:val="clear" w:fill="FFFFFF"/>
          <w:lang w:val="en-US"/>
        </w:rPr>
        <w:t>http://yz.chsi.com.cn</w:t>
      </w:r>
      <w:r>
        <w:rPr>
          <w:rFonts w:hint="eastAsia" w:ascii="宋体" w:hAnsi="宋体" w:eastAsia="宋体" w:cs="宋体"/>
          <w:i w:val="0"/>
          <w:caps w:val="0"/>
          <w:color w:val="626262"/>
          <w:spacing w:val="2"/>
          <w:sz w:val="16"/>
          <w:szCs w:val="16"/>
          <w:shd w:val="clear" w:fill="FFFFFF"/>
        </w:rPr>
        <w:t>”，即可在调剂系统报考我院接收调剂的相关专业。</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2. </w:t>
      </w:r>
      <w:r>
        <w:rPr>
          <w:rFonts w:hint="eastAsia" w:ascii="宋体" w:hAnsi="宋体" w:eastAsia="宋体" w:cs="宋体"/>
          <w:i w:val="0"/>
          <w:caps w:val="0"/>
          <w:color w:val="626262"/>
          <w:spacing w:val="2"/>
          <w:sz w:val="16"/>
          <w:szCs w:val="16"/>
          <w:shd w:val="clear" w:fill="FFFFFF"/>
        </w:rPr>
        <w:t>拟调剂名单经河南大学研究生院审核后向符合调剂要求的考生发送复试通知。</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3. </w:t>
      </w:r>
      <w:r>
        <w:rPr>
          <w:rFonts w:hint="eastAsia" w:ascii="宋体" w:hAnsi="宋体" w:eastAsia="宋体" w:cs="宋体"/>
          <w:i w:val="0"/>
          <w:caps w:val="0"/>
          <w:color w:val="626262"/>
          <w:spacing w:val="2"/>
          <w:sz w:val="16"/>
          <w:szCs w:val="16"/>
          <w:shd w:val="clear" w:fill="FFFFFF"/>
        </w:rPr>
        <w:t>考生接受复试通知，并按照本院公布的复试录取办法参加复试。</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4. </w:t>
      </w:r>
      <w:r>
        <w:rPr>
          <w:rFonts w:hint="eastAsia" w:ascii="宋体" w:hAnsi="宋体" w:eastAsia="宋体" w:cs="宋体"/>
          <w:i w:val="0"/>
          <w:caps w:val="0"/>
          <w:color w:val="626262"/>
          <w:spacing w:val="2"/>
          <w:sz w:val="16"/>
          <w:szCs w:val="16"/>
          <w:shd w:val="clear" w:fill="FFFFFF"/>
        </w:rPr>
        <w:t>通过复试后我院通过“全国硕士研究生招生调剂服务系统</w:t>
      </w:r>
      <w:r>
        <w:rPr>
          <w:rFonts w:hint="eastAsia" w:ascii="宋体" w:hAnsi="宋体" w:eastAsia="宋体" w:cs="宋体"/>
          <w:i w:val="0"/>
          <w:caps w:val="0"/>
          <w:color w:val="626262"/>
          <w:spacing w:val="2"/>
          <w:sz w:val="16"/>
          <w:szCs w:val="16"/>
          <w:shd w:val="clear" w:fill="FFFFFF"/>
          <w:lang w:val="en-US"/>
        </w:rPr>
        <w:t>http://yz.chsi.com.cn</w:t>
      </w:r>
      <w:r>
        <w:rPr>
          <w:rFonts w:hint="eastAsia" w:ascii="宋体" w:hAnsi="宋体" w:eastAsia="宋体" w:cs="宋体"/>
          <w:i w:val="0"/>
          <w:caps w:val="0"/>
          <w:color w:val="626262"/>
          <w:spacing w:val="2"/>
          <w:sz w:val="16"/>
          <w:szCs w:val="16"/>
          <w:shd w:val="clear" w:fill="FFFFFF"/>
        </w:rPr>
        <w:t>”向拟录取考生发送“拟录取通知”。</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lang w:val="en-US"/>
        </w:rPr>
        <w:t>5. </w:t>
      </w:r>
      <w:r>
        <w:rPr>
          <w:rFonts w:hint="eastAsia" w:ascii="宋体" w:hAnsi="宋体" w:eastAsia="宋体" w:cs="宋体"/>
          <w:i w:val="0"/>
          <w:caps w:val="0"/>
          <w:color w:val="626262"/>
          <w:spacing w:val="2"/>
          <w:sz w:val="16"/>
          <w:szCs w:val="16"/>
          <w:shd w:val="clear" w:fill="FFFFFF"/>
        </w:rPr>
        <w:t>考生接受拟录取通知。</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Style w:val="5"/>
          <w:rFonts w:hint="eastAsia" w:ascii="宋体" w:hAnsi="宋体" w:eastAsia="宋体" w:cs="宋体"/>
          <w:b/>
          <w:i w:val="0"/>
          <w:caps w:val="0"/>
          <w:color w:val="626262"/>
          <w:spacing w:val="2"/>
          <w:sz w:val="16"/>
          <w:szCs w:val="16"/>
          <w:shd w:val="clear" w:fill="FFFFFF"/>
        </w:rPr>
        <w:t>五、注意事项</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我院不接受邮件、电话等形式的调剂申请，在调剂过程中不会以任何理由、任何方式向考生收取费用，请考生谨防上当受骗。</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Style w:val="5"/>
          <w:rFonts w:hint="eastAsia" w:ascii="宋体" w:hAnsi="宋体" w:eastAsia="宋体" w:cs="宋体"/>
          <w:b/>
          <w:i w:val="0"/>
          <w:caps w:val="0"/>
          <w:color w:val="626262"/>
          <w:spacing w:val="2"/>
          <w:sz w:val="16"/>
          <w:szCs w:val="16"/>
          <w:shd w:val="clear" w:fill="FFFFFF"/>
        </w:rPr>
        <w:t>六、咨询服务</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咨询服务电话：</w:t>
      </w:r>
      <w:r>
        <w:rPr>
          <w:rFonts w:hint="eastAsia" w:ascii="宋体" w:hAnsi="宋体" w:eastAsia="宋体" w:cs="宋体"/>
          <w:i w:val="0"/>
          <w:caps w:val="0"/>
          <w:color w:val="626262"/>
          <w:spacing w:val="2"/>
          <w:sz w:val="16"/>
          <w:szCs w:val="16"/>
          <w:shd w:val="clear" w:fill="FFFFFF"/>
          <w:lang w:val="en-US"/>
        </w:rPr>
        <w:t>0371-22196556</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联系邮箱：</w:t>
      </w:r>
      <w:r>
        <w:rPr>
          <w:rFonts w:hint="eastAsia" w:ascii="宋体" w:hAnsi="宋体" w:eastAsia="宋体" w:cs="宋体"/>
          <w:i w:val="0"/>
          <w:caps w:val="0"/>
          <w:color w:val="626262"/>
          <w:spacing w:val="2"/>
          <w:sz w:val="16"/>
          <w:szCs w:val="16"/>
          <w:shd w:val="clear" w:fill="FFFFFF"/>
          <w:lang w:val="en-US"/>
        </w:rPr>
        <w:t>henuxcyykb@163.com</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咨询服务地址：河南省开封市明伦街</w:t>
      </w:r>
      <w:r>
        <w:rPr>
          <w:rFonts w:hint="eastAsia" w:ascii="宋体" w:hAnsi="宋体" w:eastAsia="宋体" w:cs="宋体"/>
          <w:i w:val="0"/>
          <w:caps w:val="0"/>
          <w:color w:val="626262"/>
          <w:spacing w:val="2"/>
          <w:sz w:val="16"/>
          <w:szCs w:val="16"/>
          <w:shd w:val="clear" w:fill="FFFFFF"/>
          <w:lang w:val="en-US"/>
        </w:rPr>
        <w:t>85</w:t>
      </w:r>
      <w:r>
        <w:rPr>
          <w:rFonts w:hint="eastAsia" w:ascii="宋体" w:hAnsi="宋体" w:eastAsia="宋体" w:cs="宋体"/>
          <w:i w:val="0"/>
          <w:caps w:val="0"/>
          <w:color w:val="626262"/>
          <w:spacing w:val="2"/>
          <w:sz w:val="16"/>
          <w:szCs w:val="16"/>
          <w:shd w:val="clear" w:fill="FFFFFF"/>
        </w:rPr>
        <w:t>号河南大学新闻与传播学院</w:t>
      </w:r>
      <w:r>
        <w:rPr>
          <w:rFonts w:hint="eastAsia" w:ascii="宋体" w:hAnsi="宋体" w:eastAsia="宋体" w:cs="宋体"/>
          <w:i w:val="0"/>
          <w:caps w:val="0"/>
          <w:color w:val="626262"/>
          <w:spacing w:val="2"/>
          <w:sz w:val="16"/>
          <w:szCs w:val="16"/>
          <w:shd w:val="clear" w:fill="FFFFFF"/>
          <w:lang w:val="en-US"/>
        </w:rPr>
        <w:t>116</w:t>
      </w:r>
      <w:r>
        <w:rPr>
          <w:rFonts w:hint="eastAsia" w:ascii="宋体" w:hAnsi="宋体" w:eastAsia="宋体" w:cs="宋体"/>
          <w:i w:val="0"/>
          <w:caps w:val="0"/>
          <w:color w:val="626262"/>
          <w:spacing w:val="2"/>
          <w:sz w:val="16"/>
          <w:szCs w:val="16"/>
          <w:shd w:val="clear" w:fill="FFFFFF"/>
        </w:rPr>
        <w:t>室</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本办法未尽事宜以教育部、河南省、河南大学关于调剂工作的相关政策为准，由河南大学新闻与传播学院负责解释。</w:t>
      </w:r>
    </w:p>
    <w:p>
      <w:pPr>
        <w:pStyle w:val="2"/>
        <w:keepNext w:val="0"/>
        <w:keepLines w:val="0"/>
        <w:widowControl/>
        <w:suppressLineNumbers w:val="0"/>
        <w:shd w:val="clear" w:fill="FFFFFF"/>
        <w:spacing w:before="0" w:beforeAutospacing="0" w:after="100" w:afterAutospacing="0" w:line="240" w:lineRule="atLeast"/>
        <w:ind w:left="0" w:right="0" w:firstLine="320"/>
        <w:rPr>
          <w:rFonts w:hint="eastAsia" w:ascii="微软雅黑" w:hAnsi="微软雅黑" w:eastAsia="微软雅黑" w:cs="微软雅黑"/>
          <w:i w:val="0"/>
          <w:caps w:val="0"/>
          <w:color w:val="626262"/>
          <w:spacing w:val="2"/>
          <w:sz w:val="16"/>
          <w:szCs w:val="16"/>
        </w:rPr>
      </w:pPr>
    </w:p>
    <w:p>
      <w:pPr>
        <w:pStyle w:val="2"/>
        <w:keepNext w:val="0"/>
        <w:keepLines w:val="0"/>
        <w:widowControl/>
        <w:suppressLineNumbers w:val="0"/>
        <w:shd w:val="clear" w:fill="FFFFFF"/>
        <w:spacing w:before="0" w:beforeAutospacing="0" w:after="100" w:afterAutospacing="0" w:line="240" w:lineRule="atLeast"/>
        <w:ind w:left="0" w:right="0" w:firstLine="320"/>
        <w:jc w:val="right"/>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河南大学新闻与传播学院</w:t>
      </w:r>
    </w:p>
    <w:p>
      <w:pPr>
        <w:pStyle w:val="2"/>
        <w:keepNext w:val="0"/>
        <w:keepLines w:val="0"/>
        <w:widowControl/>
        <w:suppressLineNumbers w:val="0"/>
        <w:shd w:val="clear" w:fill="FFFFFF"/>
        <w:spacing w:before="0" w:beforeAutospacing="0" w:after="100" w:afterAutospacing="0" w:line="240" w:lineRule="atLeast"/>
        <w:ind w:left="0" w:right="0" w:firstLine="320"/>
        <w:jc w:val="right"/>
        <w:rPr>
          <w:rFonts w:hint="eastAsia" w:ascii="微软雅黑" w:hAnsi="微软雅黑" w:eastAsia="微软雅黑" w:cs="微软雅黑"/>
          <w:i w:val="0"/>
          <w:caps w:val="0"/>
          <w:color w:val="626262"/>
          <w:spacing w:val="2"/>
          <w:sz w:val="16"/>
          <w:szCs w:val="16"/>
        </w:rPr>
      </w:pPr>
      <w:r>
        <w:rPr>
          <w:rFonts w:hint="eastAsia" w:ascii="宋体" w:hAnsi="宋体" w:eastAsia="宋体" w:cs="宋体"/>
          <w:i w:val="0"/>
          <w:caps w:val="0"/>
          <w:color w:val="626262"/>
          <w:spacing w:val="2"/>
          <w:sz w:val="16"/>
          <w:szCs w:val="16"/>
          <w:shd w:val="clear" w:fill="FFFFFF"/>
        </w:rPr>
        <w:t>研究生招生工作领导小组</w:t>
      </w:r>
    </w:p>
    <w:p>
      <w:pPr>
        <w:keepNext w:val="0"/>
        <w:keepLines w:val="0"/>
        <w:widowControl/>
        <w:suppressLineNumbers w:val="0"/>
        <w:pBdr>
          <w:top w:val="none" w:color="auto" w:sz="0" w:space="0"/>
          <w:left w:val="none" w:color="auto" w:sz="0" w:space="0"/>
          <w:bottom w:val="none" w:color="auto" w:sz="0" w:space="0"/>
          <w:right w:val="none" w:color="auto" w:sz="0" w:space="0"/>
        </w:pBdr>
        <w:spacing w:line="280" w:lineRule="atLeast"/>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874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2023-05-19T03:31:12Z</dcterms:created>
  <dc:creator>86188</dc:creator>
  <cp:lastModifiedBy>随风而动</cp:lastModifiedBy>
  <dcterms:modified xsi:type="dcterms:W3CDTF">2023-05-19T03:31:14Z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