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290" w:afterAutospacing="0" w:line="240" w:lineRule="auto"/>
        <w:ind w:left="0" w:right="0" w:firstLine="0"/>
        <w:jc w:val="center"/>
        <w:rPr>
          <w:sz w:val="14"/>
          <w:szCs w:val="14"/>
          <w:u w:val="none"/>
        </w:rPr>
      </w:pPr>
      <w:r>
        <w:rPr>
          <w:rStyle w:val="5"/>
          <w:rFonts w:ascii="仿宋_gb2312" w:hAnsi="仿宋_gb2312" w:eastAsia="仿宋_gb2312" w:cs="仿宋_gb2312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测绘与国土信息工程学院2023年调剂批次硕士研究生复试日程安排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1593"/>
        <w:gridCol w:w="4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时间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复试安排</w:t>
            </w:r>
          </w:p>
        </w:tc>
        <w:tc>
          <w:tcPr>
            <w:tcW w:w="6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具体内容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月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10:00-16:00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（特殊情况不能在规定时间段报到的请提前告知学院研管办）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复试报到：测绘学院一楼研究生复试报到处</w:t>
            </w:r>
          </w:p>
        </w:tc>
        <w:tc>
          <w:tcPr>
            <w:tcW w:w="5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身份证原件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+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复印件；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准考证；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学士学位证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按期毕业并获学士学位的证明（应届考生提交）；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《诚信承诺书》；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思想政治考核表；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本科期间有效成绩单（加盖教务部门或档案管理部门公章）；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其他证明材料。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月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19:00-21:00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复试考试和同等学力考生加试：测绘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复试科目考试；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同等学力考生加试。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月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8:00-11:00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线下复试：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测绘学院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310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、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311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、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312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、</w:t>
            </w: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5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思想政治素质和品德考核；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英语水平测试；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sz w:val="19"/>
                <w:szCs w:val="19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bdr w:val="none" w:color="auto" w:sz="0" w:space="0"/>
              </w:rPr>
              <w:t>专业水平及综合能力测试。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14"/>
          <w:szCs w:val="14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60" w:beforeAutospacing="0" w:after="160" w:afterAutospacing="0" w:line="240" w:lineRule="auto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测绘与国土信息工程学院</w:t>
      </w:r>
      <w:r>
        <w:rPr>
          <w:rStyle w:val="5"/>
          <w:rFonts w:hint="default" w:ascii="helvetica" w:hAnsi="helvetica" w:eastAsia="helvetica" w:cs="helvetica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年调剂批次硕士研究生复试名单</w:t>
      </w:r>
    </w:p>
    <w:tbl>
      <w:tblPr>
        <w:tblW w:w="101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1550"/>
        <w:gridCol w:w="960"/>
        <w:gridCol w:w="1047"/>
        <w:gridCol w:w="1133"/>
        <w:gridCol w:w="920"/>
        <w:gridCol w:w="650"/>
        <w:gridCol w:w="1020"/>
        <w:gridCol w:w="980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政治理论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外国语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业务课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业务课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102473411615116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徐李涛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104863213015924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徐立达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106133081600092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胡新道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106133081600096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刘雪晴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104913320106790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赵辰瑞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102903211601078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高鸿飞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7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101453000014955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张燕楠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138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104593411100032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王荣玺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104913320106775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高震豪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114133413206868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张兵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107103131105720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王玉颖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104913320106691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陈佳伟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114153131401951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安德先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081600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测绘科学与技术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103193220702296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沈悦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103193321408669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秦何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103193324613701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金诗颖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103193413222749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文雪英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103193413222744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黄冉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103193330114170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陈乐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103193413222746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马倩倩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103193530126911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常笑怡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103193141101195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吴晓卓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104593411150035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霍元志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103863215523002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孙玉豪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105743000028257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戴闯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103593210002509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杜江燕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103863215523068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范元茂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106353318029995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王毅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103593210002645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张凯翔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97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103863215523003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</w:rPr>
              <w:t>袁字凡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  <w:lang w:val="en-US"/>
              </w:rPr>
              <w:t>070500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u w:val="none"/>
                <w:bdr w:val="none" w:color="auto" w:sz="0" w:space="0"/>
              </w:rPr>
              <w:t>地理学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96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center"/>
              <w:rPr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helvetica" w:cs="Arial"/>
                <w:i w:val="0"/>
                <w:caps w:val="0"/>
                <w:color w:val="000000"/>
                <w:spacing w:val="0"/>
                <w:sz w:val="13"/>
                <w:szCs w:val="13"/>
                <w:u w:val="none"/>
                <w:bdr w:val="none" w:color="auto" w:sz="0" w:space="0"/>
                <w:lang w:val="en-US"/>
              </w:rPr>
              <w:t>332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9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2023-05-20T01:14:57Z</dcterms:created>
  <dc:creator>86188</dc:creator>
  <cp:lastModifiedBy>随风而动</cp:lastModifiedBy>
  <dcterms:modified xsi:type="dcterms:W3CDTF">2023-05-20T01:15:01Z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