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p>
      <w:pPr>
        <w:keepNext w:val="0"/>
        <w:keepLines w:val="0"/>
        <w:widowControl/>
        <w:suppressLineNumbers w:val="0"/>
        <w:pBdr>
          <w:top w:val="none" w:color="auto" w:sz="0" w:space="0"/>
          <w:left w:val="none" w:color="auto" w:sz="0" w:space="0"/>
          <w:bottom w:val="single" w:color="989898" w:sz="4" w:space="6"/>
          <w:right w:val="none" w:color="auto" w:sz="0" w:space="0"/>
        </w:pBdr>
        <w:shd w:val="clear" w:fill="FFFFFF"/>
        <w:spacing w:before="0" w:beforeAutospacing="0" w:after="84" w:afterAutospacing="0" w:line="264" w:lineRule="atLeast"/>
        <w:ind w:left="0" w:right="0"/>
        <w:jc w:val="center"/>
        <w:rPr>
          <w:rFonts w:hint="eastAsia" w:ascii="宋体" w:hAnsi="宋体" w:eastAsia="宋体" w:cs="宋体"/>
          <w:b/>
          <w:bCs/>
          <w:color w:val="212121"/>
          <w:sz w:val="24"/>
          <w:szCs w:val="24"/>
        </w:rPr>
      </w:pPr>
      <w:r>
        <w:rPr>
          <w:rFonts w:hint="eastAsia" w:ascii="宋体" w:hAnsi="宋体" w:eastAsia="宋体" w:cs="宋体"/>
          <w:b/>
          <w:bCs/>
          <w:color w:val="212121"/>
          <w:kern w:val="0"/>
          <w:sz w:val="24"/>
          <w:szCs w:val="24"/>
          <w:bdr w:val="none" w:color="auto" w:sz="0" w:space="0"/>
          <w:shd w:val="clear" w:fill="FFFFFF"/>
          <w:lang w:val="en-US" w:eastAsia="zh-CN" w:bidi="ar"/>
        </w:rPr>
        <w:t>电气工程与自动化学院2023年招收硕士研究生复试工作办法及一志愿复试名单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6" w:lineRule="atLeast"/>
        <w:ind w:left="0" w:right="0"/>
        <w:jc w:val="center"/>
        <w:rPr>
          <w:rFonts w:hint="eastAsia" w:ascii="宋体" w:hAnsi="宋体" w:eastAsia="宋体" w:cs="宋体"/>
          <w:color w:val="343434"/>
          <w:sz w:val="15"/>
          <w:szCs w:val="15"/>
        </w:rPr>
      </w:pPr>
      <w:r>
        <w:rPr>
          <w:rFonts w:hint="eastAsia" w:ascii="宋体" w:hAnsi="宋体" w:eastAsia="宋体" w:cs="宋体"/>
          <w:b/>
          <w:bCs/>
          <w:color w:val="343434"/>
          <w:kern w:val="0"/>
          <w:sz w:val="15"/>
          <w:szCs w:val="15"/>
          <w:bdr w:val="none" w:color="auto" w:sz="0" w:space="0"/>
          <w:shd w:val="clear" w:fill="FFFFFF"/>
          <w:lang w:val="en-US" w:eastAsia="zh-CN" w:bidi="ar"/>
        </w:rPr>
        <w:t>发布人:</w:t>
      </w:r>
      <w:r>
        <w:rPr>
          <w:rFonts w:hint="eastAsia" w:ascii="宋体" w:hAnsi="宋体" w:eastAsia="宋体" w:cs="宋体"/>
          <w:color w:val="343434"/>
          <w:kern w:val="0"/>
          <w:sz w:val="15"/>
          <w:szCs w:val="15"/>
          <w:bdr w:val="none" w:color="auto" w:sz="0" w:space="0"/>
          <w:shd w:val="clear" w:fill="FFFFFF"/>
          <w:lang w:val="en-US" w:eastAsia="zh-CN" w:bidi="ar"/>
        </w:rPr>
        <w:t>admin  </w:t>
      </w:r>
      <w:r>
        <w:rPr>
          <w:rFonts w:hint="eastAsia" w:ascii="宋体" w:hAnsi="宋体" w:eastAsia="宋体" w:cs="宋体"/>
          <w:b/>
          <w:bCs/>
          <w:color w:val="343434"/>
          <w:kern w:val="0"/>
          <w:sz w:val="15"/>
          <w:szCs w:val="15"/>
          <w:bdr w:val="none" w:color="auto" w:sz="0" w:space="0"/>
          <w:shd w:val="clear" w:fill="FFFFFF"/>
          <w:lang w:val="en-US" w:eastAsia="zh-CN" w:bidi="ar"/>
        </w:rPr>
        <w:t>供稿人:</w:t>
      </w:r>
      <w:r>
        <w:rPr>
          <w:rFonts w:hint="eastAsia" w:ascii="宋体" w:hAnsi="宋体" w:eastAsia="宋体" w:cs="宋体"/>
          <w:color w:val="343434"/>
          <w:kern w:val="0"/>
          <w:sz w:val="15"/>
          <w:szCs w:val="15"/>
          <w:bdr w:val="none" w:color="auto" w:sz="0" w:space="0"/>
          <w:shd w:val="clear" w:fill="FFFFFF"/>
          <w:lang w:val="en-US" w:eastAsia="zh-CN" w:bidi="ar"/>
        </w:rPr>
        <w:t>研究生工作办公室  </w:t>
      </w:r>
      <w:r>
        <w:rPr>
          <w:rFonts w:hint="eastAsia" w:ascii="宋体" w:hAnsi="宋体" w:eastAsia="宋体" w:cs="宋体"/>
          <w:b/>
          <w:bCs/>
          <w:color w:val="343434"/>
          <w:kern w:val="0"/>
          <w:sz w:val="15"/>
          <w:szCs w:val="15"/>
          <w:bdr w:val="none" w:color="auto" w:sz="0" w:space="0"/>
          <w:shd w:val="clear" w:fill="FFFFFF"/>
          <w:lang w:val="en-US" w:eastAsia="zh-CN" w:bidi="ar"/>
        </w:rPr>
        <w:t>时间:</w:t>
      </w:r>
      <w:r>
        <w:rPr>
          <w:rFonts w:hint="eastAsia" w:ascii="宋体" w:hAnsi="宋体" w:eastAsia="宋体" w:cs="宋体"/>
          <w:color w:val="343434"/>
          <w:kern w:val="0"/>
          <w:sz w:val="15"/>
          <w:szCs w:val="15"/>
          <w:bdr w:val="none" w:color="auto" w:sz="0" w:space="0"/>
          <w:shd w:val="clear" w:fill="FFFFFF"/>
          <w:lang w:val="en-US" w:eastAsia="zh-CN" w:bidi="ar"/>
        </w:rPr>
        <w:t>2023-03-25  </w:t>
      </w:r>
      <w:r>
        <w:rPr>
          <w:rFonts w:hint="eastAsia" w:ascii="宋体" w:hAnsi="宋体" w:eastAsia="宋体" w:cs="宋体"/>
          <w:b/>
          <w:bCs/>
          <w:color w:val="343434"/>
          <w:kern w:val="0"/>
          <w:sz w:val="15"/>
          <w:szCs w:val="15"/>
          <w:bdr w:val="none" w:color="auto" w:sz="0" w:space="0"/>
          <w:shd w:val="clear" w:fill="FFFFFF"/>
          <w:lang w:val="en-US" w:eastAsia="zh-CN" w:bidi="ar"/>
        </w:rPr>
        <w:t>次数:</w:t>
      </w:r>
      <w:r>
        <w:rPr>
          <w:rFonts w:hint="eastAsia" w:ascii="宋体" w:hAnsi="宋体" w:eastAsia="宋体" w:cs="宋体"/>
          <w:color w:val="343434"/>
          <w:kern w:val="0"/>
          <w:sz w:val="15"/>
          <w:szCs w:val="15"/>
          <w:bdr w:val="none" w:color="auto" w:sz="0" w:space="0"/>
          <w:shd w:val="clear" w:fill="FFFFFF"/>
          <w:lang w:val="en-US" w:eastAsia="zh-CN" w:bidi="ar"/>
        </w:rPr>
        <w:t>6142</w:t>
      </w:r>
    </w:p>
    <w:p>
      <w:pPr>
        <w:pStyle w:val="2"/>
        <w:keepNext w:val="0"/>
        <w:keepLines w:val="0"/>
        <w:widowControl/>
        <w:suppressLineNumbers w:val="0"/>
        <w:spacing w:before="0" w:beforeAutospacing="0" w:after="0" w:afterAutospacing="0" w:line="360" w:lineRule="auto"/>
        <w:ind w:left="0" w:right="0"/>
        <w:jc w:val="center"/>
      </w:pPr>
      <w:r>
        <w:rPr>
          <w:rStyle w:val="5"/>
          <w:rFonts w:hint="eastAsia" w:ascii="宋体" w:hAnsi="宋体" w:eastAsia="宋体" w:cs="宋体"/>
          <w:b/>
          <w:bCs/>
          <w:sz w:val="24"/>
          <w:szCs w:val="24"/>
          <w:bdr w:val="none" w:color="auto" w:sz="0" w:space="0"/>
          <w:shd w:val="clear" w:fill="FFFFFF"/>
        </w:rPr>
        <w:t>电气工程与自动化学院</w:t>
      </w:r>
    </w:p>
    <w:p>
      <w:pPr>
        <w:pStyle w:val="2"/>
        <w:keepNext w:val="0"/>
        <w:keepLines w:val="0"/>
        <w:widowControl/>
        <w:suppressLineNumbers w:val="0"/>
        <w:spacing w:before="0" w:beforeAutospacing="0" w:after="0" w:afterAutospacing="0" w:line="360" w:lineRule="auto"/>
        <w:ind w:left="0" w:right="0"/>
        <w:jc w:val="center"/>
      </w:pPr>
      <w:r>
        <w:rPr>
          <w:rStyle w:val="5"/>
          <w:rFonts w:hint="eastAsia" w:ascii="宋体" w:hAnsi="宋体" w:eastAsia="宋体" w:cs="宋体"/>
          <w:b/>
          <w:bCs/>
          <w:sz w:val="24"/>
          <w:szCs w:val="24"/>
          <w:bdr w:val="none" w:color="auto" w:sz="0" w:space="0"/>
          <w:shd w:val="clear" w:fill="FFFFFF"/>
        </w:rPr>
        <w:t>2023年招收硕士研究生复试工作办法</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为做好我院2023年硕士研究生复试工作，依据《河南理工大学2023年硕士研究生复试工作方案》和学校相关招生政策，特制定本工作办法。</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一、基本要求</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1.初试成绩达到国家一类地区基本分数要求。</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2.实行差额复试，复试比例1.2:1。计算复试人数不足1人时，进位为1人。若进入复试名单的最后一名有总分相同考生，则一同进入复试。</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二、组织领导</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1.学院成立研究生复试工作领导小组，负责领导和复试组织工作。</w:t>
      </w:r>
    </w:p>
    <w:p>
      <w:pPr>
        <w:pStyle w:val="2"/>
        <w:keepNext w:val="0"/>
        <w:keepLines w:val="0"/>
        <w:widowControl/>
        <w:suppressLineNumbers w:val="0"/>
        <w:spacing w:before="0" w:beforeAutospacing="0" w:after="0" w:afterAutospacing="0" w:line="384" w:lineRule="atLeast"/>
        <w:ind w:left="720" w:right="0" w:firstLine="384"/>
        <w:jc w:val="left"/>
      </w:pPr>
      <w:r>
        <w:rPr>
          <w:rFonts w:hint="eastAsia" w:ascii="宋体" w:hAnsi="宋体" w:eastAsia="宋体" w:cs="宋体"/>
          <w:sz w:val="19"/>
          <w:szCs w:val="19"/>
          <w:shd w:val="clear" w:fill="FFFFFF"/>
        </w:rPr>
        <w:t>组长：钱  伟  欧阳文峰       副组长：王海星</w:t>
      </w:r>
    </w:p>
    <w:p>
      <w:pPr>
        <w:pStyle w:val="2"/>
        <w:keepNext w:val="0"/>
        <w:keepLines w:val="0"/>
        <w:widowControl/>
        <w:suppressLineNumbers w:val="0"/>
        <w:spacing w:before="0" w:beforeAutospacing="0" w:after="0" w:afterAutospacing="0" w:line="384" w:lineRule="atLeast"/>
        <w:ind w:left="720" w:right="0" w:firstLine="384"/>
        <w:jc w:val="left"/>
      </w:pPr>
      <w:r>
        <w:rPr>
          <w:rFonts w:hint="eastAsia" w:ascii="宋体" w:hAnsi="宋体" w:eastAsia="宋体" w:cs="宋体"/>
          <w:sz w:val="19"/>
          <w:szCs w:val="19"/>
          <w:shd w:val="clear" w:fill="FFFFFF"/>
        </w:rPr>
        <w:t>成员：王  瑞   朱  军  张新良</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2.学院成立研究生复试督查小组，负责复试督查工作。</w:t>
      </w:r>
    </w:p>
    <w:p>
      <w:pPr>
        <w:pStyle w:val="2"/>
        <w:keepNext w:val="0"/>
        <w:keepLines w:val="0"/>
        <w:widowControl/>
        <w:suppressLineNumbers w:val="0"/>
        <w:spacing w:before="0" w:beforeAutospacing="0" w:after="0" w:afterAutospacing="0" w:line="384" w:lineRule="atLeast"/>
        <w:ind w:left="720" w:right="0" w:firstLine="384"/>
        <w:jc w:val="left"/>
      </w:pPr>
      <w:r>
        <w:rPr>
          <w:rFonts w:hint="eastAsia" w:ascii="宋体" w:hAnsi="宋体" w:eastAsia="宋体" w:cs="宋体"/>
          <w:sz w:val="19"/>
          <w:szCs w:val="19"/>
          <w:shd w:val="clear" w:fill="FFFFFF"/>
        </w:rPr>
        <w:t>组长：欧阳文峰       副组长：朱  军</w:t>
      </w:r>
    </w:p>
    <w:p>
      <w:pPr>
        <w:pStyle w:val="2"/>
        <w:keepNext w:val="0"/>
        <w:keepLines w:val="0"/>
        <w:widowControl/>
        <w:suppressLineNumbers w:val="0"/>
        <w:spacing w:before="0" w:beforeAutospacing="0" w:after="0" w:afterAutospacing="0" w:line="384" w:lineRule="atLeast"/>
        <w:ind w:left="720" w:right="0" w:firstLine="384"/>
        <w:jc w:val="left"/>
      </w:pPr>
      <w:r>
        <w:rPr>
          <w:rFonts w:hint="eastAsia" w:ascii="宋体" w:hAnsi="宋体" w:eastAsia="宋体" w:cs="宋体"/>
          <w:sz w:val="19"/>
          <w:szCs w:val="19"/>
          <w:shd w:val="clear" w:fill="FFFFFF"/>
        </w:rPr>
        <w:t>成员：宋运忠  皇甫彩虹  王雨婷</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3.学院成立若干复试考核工作小组。各复试考核工作小组在院复试工作领导小组的指导下开展相关具体工作。</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三、基本程序</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1.复试通知。学院拟定于2023年3月27日-3月30日进行复试，详细安排另行通知。复试学生名单见附件。</w:t>
      </w:r>
    </w:p>
    <w:p>
      <w:pPr>
        <w:pStyle w:val="2"/>
        <w:keepNext w:val="0"/>
        <w:keepLines w:val="0"/>
        <w:widowControl/>
        <w:suppressLineNumbers w:val="0"/>
        <w:spacing w:before="210" w:beforeAutospacing="0" w:after="210" w:afterAutospacing="0" w:line="384" w:lineRule="atLeast"/>
        <w:ind w:left="0" w:right="0" w:firstLine="384"/>
        <w:jc w:val="both"/>
      </w:pPr>
      <w:r>
        <w:rPr>
          <w:rFonts w:hint="eastAsia" w:ascii="宋体" w:hAnsi="宋体" w:eastAsia="宋体" w:cs="宋体"/>
          <w:sz w:val="19"/>
          <w:szCs w:val="19"/>
          <w:shd w:val="clear" w:fill="FFFFFF"/>
        </w:rPr>
        <w:t>2.</w:t>
      </w:r>
      <w:r>
        <w:rPr>
          <w:rFonts w:hint="eastAsia" w:ascii="宋体" w:hAnsi="宋体" w:eastAsia="宋体" w:cs="宋体"/>
          <w:color w:val="000000"/>
          <w:sz w:val="19"/>
          <w:szCs w:val="19"/>
          <w:shd w:val="clear" w:fill="FFFFFF"/>
        </w:rPr>
        <w:t>复试资格审查。</w:t>
      </w:r>
      <w:r>
        <w:rPr>
          <w:rFonts w:hint="eastAsia" w:ascii="宋体" w:hAnsi="宋体" w:eastAsia="宋体" w:cs="宋体"/>
          <w:sz w:val="19"/>
          <w:szCs w:val="19"/>
          <w:shd w:val="clear" w:fill="FFFFFF"/>
        </w:rPr>
        <w:t>报到时，考生须签订“诚信承诺书”，提交本科阶段成绩单(需加盖学校教务部门或档案管理部门公章),学院除了对考生的准考证和身份证等证件进行查验外，考生还应提供以下材料：</w:t>
      </w:r>
    </w:p>
    <w:p>
      <w:pPr>
        <w:pStyle w:val="2"/>
        <w:keepNext w:val="0"/>
        <w:keepLines w:val="0"/>
        <w:widowControl/>
        <w:suppressLineNumbers w:val="0"/>
        <w:spacing w:before="210" w:beforeAutospacing="0" w:after="210" w:afterAutospacing="0" w:line="384" w:lineRule="atLeast"/>
        <w:ind w:left="0" w:right="0" w:firstLine="336"/>
        <w:jc w:val="both"/>
      </w:pPr>
      <w:r>
        <w:rPr>
          <w:rStyle w:val="5"/>
          <w:rFonts w:hint="eastAsia" w:ascii="宋体" w:hAnsi="宋体" w:eastAsia="宋体" w:cs="宋体"/>
          <w:b/>
          <w:bCs/>
          <w:sz w:val="19"/>
          <w:szCs w:val="19"/>
          <w:shd w:val="clear" w:fill="FFFFFF"/>
        </w:rPr>
        <w:t>（1）应届本科生</w:t>
      </w:r>
      <w:r>
        <w:rPr>
          <w:rFonts w:hint="eastAsia" w:ascii="宋体" w:hAnsi="宋体" w:eastAsia="宋体" w:cs="宋体"/>
          <w:sz w:val="19"/>
          <w:szCs w:val="19"/>
          <w:shd w:val="clear" w:fill="FFFFFF"/>
        </w:rPr>
        <w:t>。提交学生证原件和学籍/学历在线验证报告，其毕业证书及学士学位证书将在入学时提交审查。</w:t>
      </w:r>
    </w:p>
    <w:p>
      <w:pPr>
        <w:pStyle w:val="2"/>
        <w:keepNext w:val="0"/>
        <w:keepLines w:val="0"/>
        <w:widowControl/>
        <w:suppressLineNumbers w:val="0"/>
        <w:spacing w:before="210" w:beforeAutospacing="0" w:after="210" w:afterAutospacing="0" w:line="384" w:lineRule="atLeast"/>
        <w:ind w:left="0" w:right="0" w:firstLine="336"/>
        <w:jc w:val="both"/>
      </w:pPr>
      <w:r>
        <w:rPr>
          <w:rStyle w:val="5"/>
          <w:rFonts w:hint="eastAsia" w:ascii="宋体" w:hAnsi="宋体" w:eastAsia="宋体" w:cs="宋体"/>
          <w:b/>
          <w:bCs/>
          <w:sz w:val="19"/>
          <w:szCs w:val="19"/>
          <w:shd w:val="clear" w:fill="FFFFFF"/>
        </w:rPr>
        <w:t>（2）非应届本科生。</w:t>
      </w:r>
      <w:r>
        <w:rPr>
          <w:rFonts w:hint="eastAsia" w:ascii="宋体" w:hAnsi="宋体" w:eastAsia="宋体" w:cs="宋体"/>
          <w:sz w:val="19"/>
          <w:szCs w:val="19"/>
          <w:shd w:val="clear" w:fill="FFFFFF"/>
        </w:rPr>
        <w:t>提交学历证书、教育部学历证书电子注册备案表、学位证书等材料的原件与复印件。</w:t>
      </w:r>
    </w:p>
    <w:p>
      <w:pPr>
        <w:pStyle w:val="2"/>
        <w:keepNext w:val="0"/>
        <w:keepLines w:val="0"/>
        <w:widowControl/>
        <w:suppressLineNumbers w:val="0"/>
        <w:spacing w:before="210" w:beforeAutospacing="0" w:after="210" w:afterAutospacing="0" w:line="384" w:lineRule="atLeast"/>
        <w:ind w:left="0" w:right="0" w:firstLine="336"/>
        <w:jc w:val="both"/>
      </w:pPr>
      <w:r>
        <w:rPr>
          <w:rStyle w:val="5"/>
          <w:rFonts w:hint="eastAsia" w:ascii="宋体" w:hAnsi="宋体" w:eastAsia="宋体" w:cs="宋体"/>
          <w:b/>
          <w:bCs/>
          <w:sz w:val="19"/>
          <w:szCs w:val="19"/>
          <w:shd w:val="clear" w:fill="FFFFFF"/>
        </w:rPr>
        <w:t>（3）同等学力高职高专考生。</w:t>
      </w:r>
      <w:r>
        <w:rPr>
          <w:rFonts w:hint="eastAsia" w:ascii="宋体" w:hAnsi="宋体" w:eastAsia="宋体" w:cs="宋体"/>
          <w:sz w:val="19"/>
          <w:szCs w:val="19"/>
          <w:shd w:val="clear" w:fill="FFFFFF"/>
        </w:rPr>
        <w:t>提供大专毕业证书原件与复印件、教育部学历证书电子注册备案表。</w:t>
      </w:r>
    </w:p>
    <w:p>
      <w:pPr>
        <w:pStyle w:val="2"/>
        <w:keepNext w:val="0"/>
        <w:keepLines w:val="0"/>
        <w:widowControl/>
        <w:suppressLineNumbers w:val="0"/>
        <w:spacing w:before="210" w:beforeAutospacing="0" w:after="210" w:afterAutospacing="0" w:line="384" w:lineRule="atLeast"/>
        <w:ind w:left="0" w:right="0" w:firstLine="336"/>
        <w:jc w:val="both"/>
      </w:pPr>
      <w:r>
        <w:rPr>
          <w:rStyle w:val="5"/>
          <w:rFonts w:hint="eastAsia" w:ascii="宋体" w:hAnsi="宋体" w:eastAsia="宋体" w:cs="宋体"/>
          <w:b/>
          <w:bCs/>
          <w:sz w:val="19"/>
          <w:szCs w:val="19"/>
          <w:shd w:val="clear" w:fill="FFFFFF"/>
        </w:rPr>
        <w:t>（4）自学考试毕业生和网络教育本科生。</w:t>
      </w:r>
      <w:r>
        <w:rPr>
          <w:rFonts w:hint="eastAsia" w:ascii="宋体" w:hAnsi="宋体" w:eastAsia="宋体" w:cs="宋体"/>
          <w:sz w:val="19"/>
          <w:szCs w:val="19"/>
          <w:shd w:val="clear" w:fill="FFFFFF"/>
        </w:rPr>
        <w:t>复试时未取得毕业证的须提交颁发毕业证书的省级自学考试部门出具的自学考试成绩证明和网络教育高校出具的相关证明，但在入学报到时应取得国家承认学历的本科毕业证书。已取得毕业证的须提交毕业证原件及复印件、教育部学历证书电子注册备案表。</w:t>
      </w:r>
    </w:p>
    <w:p>
      <w:pPr>
        <w:pStyle w:val="2"/>
        <w:keepNext w:val="0"/>
        <w:keepLines w:val="0"/>
        <w:widowControl/>
        <w:suppressLineNumbers w:val="0"/>
        <w:spacing w:before="210" w:beforeAutospacing="0" w:after="210" w:afterAutospacing="0" w:line="384" w:lineRule="atLeast"/>
        <w:ind w:left="0" w:right="0" w:firstLine="336"/>
        <w:jc w:val="both"/>
      </w:pPr>
      <w:r>
        <w:rPr>
          <w:rFonts w:hint="eastAsia" w:ascii="宋体" w:hAnsi="宋体" w:eastAsia="宋体" w:cs="宋体"/>
          <w:sz w:val="19"/>
          <w:szCs w:val="19"/>
          <w:shd w:val="clear" w:fill="FFFFFF"/>
        </w:rPr>
        <w:t>享受2023年加分政策的考生（含村官、大学生志愿服务西部计划、汉语教师志愿者、三支一扶、特岗教师等），除提供上述材料外，还须提供相关证明材料。</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3.学院根据“德智体全面衡量，择优录取，保证质量，宁缺勿滥”的原则，在校研究生招生工作领导小组统一安排下组织复试。</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4.复试结果由院研究生复试工作领导小组审核后报校研究生招生工作领导小组审定，并以一定的形式给予公布。</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四、复试的内容</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复试内容包括：专业课笔试、英语水平测试、面试、思想政治素质和品德考核。</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1.专业课笔试。采用笔试闭卷形式。考试时间2小时，满分为100分。考试科目以招生简章上公布的科目为准。</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2．英语水平测试。采用面试形式进行，满分为100分。由测试老师对考生进行随机提问，主要对考生的外语听力水平、口语水平及外语综合能力进行测试。</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3.面试。满分为100分。由面试老师对考生进行随机提问，着重考查考生的专业素质、综合素质和培养潜质等。每个考生的面试时间一般不低于20分钟（含英语水平测试时间）。</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4.思想政治素质和品德考核。着重考核考生的思想政治素质和品德、心理素质等方面，包括考生的政治态度、思想表现、工作学习态度、职业道德、遵纪守法及诚实守信等方面。思想政治素质和品德考核结果分为合格、不合格2个等级，</w:t>
      </w:r>
      <w:r>
        <w:rPr>
          <w:rStyle w:val="5"/>
          <w:rFonts w:hint="eastAsia" w:ascii="宋体" w:hAnsi="宋体" w:eastAsia="宋体" w:cs="宋体"/>
          <w:b/>
          <w:bCs/>
          <w:sz w:val="19"/>
          <w:szCs w:val="19"/>
          <w:bdr w:val="none" w:color="auto" w:sz="0" w:space="0"/>
          <w:shd w:val="clear" w:fill="FFFFFF"/>
        </w:rPr>
        <w:t>不计入综合成绩，但考核不合格者不予录取</w:t>
      </w:r>
      <w:r>
        <w:rPr>
          <w:rFonts w:hint="eastAsia" w:ascii="宋体" w:hAnsi="宋体" w:eastAsia="宋体" w:cs="宋体"/>
          <w:sz w:val="19"/>
          <w:szCs w:val="19"/>
          <w:bdr w:val="none" w:color="auto" w:sz="0" w:space="0"/>
          <w:shd w:val="clear" w:fill="FFFFFF"/>
        </w:rPr>
        <w:t>。</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5.同等学力加试。以同等学力报考的考生，按照招生简章要求进行加试。每门课程试卷满分为100分，60分及格。</w:t>
      </w:r>
      <w:r>
        <w:rPr>
          <w:rStyle w:val="5"/>
          <w:rFonts w:hint="eastAsia" w:ascii="宋体" w:hAnsi="宋体" w:eastAsia="宋体" w:cs="宋体"/>
          <w:b/>
          <w:bCs/>
          <w:sz w:val="19"/>
          <w:szCs w:val="19"/>
          <w:bdr w:val="none" w:color="auto" w:sz="0" w:space="0"/>
          <w:shd w:val="clear" w:fill="FFFFFF"/>
        </w:rPr>
        <w:t>加试科目成绩不计入综合成绩，但加试任一门成绩低于60分者，不予录取</w:t>
      </w:r>
      <w:r>
        <w:rPr>
          <w:rFonts w:hint="eastAsia" w:ascii="宋体" w:hAnsi="宋体" w:eastAsia="宋体" w:cs="宋体"/>
          <w:sz w:val="19"/>
          <w:szCs w:val="19"/>
          <w:bdr w:val="none" w:color="auto" w:sz="0" w:space="0"/>
          <w:shd w:val="clear" w:fill="FFFFFF"/>
        </w:rPr>
        <w:t>。</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五、拟录取</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1.综合成绩＝0.5×(初试总成绩/5)+0.5×复试成绩。复试成绩=0.7×复试面试成绩+0.1×英语水平测试成绩+0.2×复试专业课成绩。</w:t>
      </w:r>
      <w:r>
        <w:rPr>
          <w:rStyle w:val="5"/>
          <w:rFonts w:hint="eastAsia" w:ascii="宋体" w:hAnsi="宋体" w:eastAsia="宋体" w:cs="宋体"/>
          <w:b/>
          <w:bCs/>
          <w:sz w:val="19"/>
          <w:szCs w:val="19"/>
          <w:bdr w:val="none" w:color="auto" w:sz="0" w:space="0"/>
          <w:shd w:val="clear" w:fill="FFFFFF"/>
        </w:rPr>
        <w:t>复试成绩低于60分者，不予录取</w:t>
      </w:r>
      <w:r>
        <w:rPr>
          <w:rFonts w:hint="eastAsia" w:ascii="宋体" w:hAnsi="宋体" w:eastAsia="宋体" w:cs="宋体"/>
          <w:sz w:val="19"/>
          <w:szCs w:val="19"/>
          <w:bdr w:val="none" w:color="auto" w:sz="0" w:space="0"/>
          <w:shd w:val="clear" w:fill="FFFFFF"/>
        </w:rPr>
        <w:t>。</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根据专业计划招生人数，分专业分别排序，按照综合成绩从高到低确定拟录取名单,若综合成绩相同时，以初试总成绩排序确定，若初试总成绩仍相同，则以国家统考科目总成绩排序确定。若有待录取考生放弃或者有追加名额，则按综合成绩由高到低依次递补录取，已被其他招生单位在调剂系统内待录取的则不予录取。</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六、拟录取类别</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根据国家规定，硕士研究生拟录取类别分为定向就业和非定向就业两种类型。拟录取为非定向就业类研究生的考生须将人事档案转入我校，人事档案不能转入我校的考生只能拟录取为定向就业类研究生。</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七、防疫要求</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按照《高等学校新型冠状病毒感染防控技术方案》（第七版）要求和学校规定，做好复试期间的疫情防控工作。</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八、工作要求</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严肃考风考纪。对在复试过程中有违规行为的考生，一经查实，即按照《国家教育考试违规处理办法》《普通高等学校招生违规行为处理暂行办法》等规定严肃处理，取消录取资格，记入《考生考试诚信档案》。</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2.复试是国家研究生招生考试的重要组成部分，复试内容属于国家机密。复试过程中禁止考生录音、录像，禁止将相关信息以任何形式泄露或公布。若有违反，视同作弊。</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九、监督和复议</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1.学院复试工作办法、复试考生名单等信息均在学院网站进行公示。</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2.如考生对复试结果有疑问，可向院研究生复试工作领导小组反映。电话：0391-3987555，3987566，邮箱：dqyjs@hpu.edu.cn。</w:t>
      </w:r>
    </w:p>
    <w:p>
      <w:pPr>
        <w:pStyle w:val="2"/>
        <w:keepNext w:val="0"/>
        <w:keepLines w:val="0"/>
        <w:widowControl/>
        <w:suppressLineNumbers w:val="0"/>
        <w:spacing w:before="0" w:beforeAutospacing="0" w:after="0" w:afterAutospacing="0" w:line="384" w:lineRule="atLeast"/>
        <w:ind w:left="0" w:right="0" w:firstLine="384"/>
        <w:jc w:val="left"/>
      </w:pPr>
      <w:r>
        <w:rPr>
          <w:rStyle w:val="5"/>
          <w:rFonts w:hint="eastAsia" w:ascii="宋体" w:hAnsi="宋体" w:eastAsia="宋体" w:cs="宋体"/>
          <w:sz w:val="19"/>
          <w:szCs w:val="19"/>
          <w:bdr w:val="none" w:color="auto" w:sz="0" w:space="0"/>
          <w:shd w:val="clear" w:fill="FFFFFF"/>
        </w:rPr>
        <w:t>十、附则</w:t>
      </w:r>
    </w:p>
    <w:p>
      <w:pPr>
        <w:pStyle w:val="2"/>
        <w:keepNext w:val="0"/>
        <w:keepLines w:val="0"/>
        <w:widowControl/>
        <w:suppressLineNumbers w:val="0"/>
        <w:spacing w:before="0" w:beforeAutospacing="0" w:after="0" w:afterAutospacing="0" w:line="384" w:lineRule="atLeast"/>
        <w:ind w:left="0" w:right="0" w:firstLine="384"/>
        <w:jc w:val="left"/>
      </w:pPr>
      <w:r>
        <w:rPr>
          <w:rFonts w:hint="eastAsia" w:ascii="宋体" w:hAnsi="宋体" w:eastAsia="宋体" w:cs="宋体"/>
          <w:sz w:val="19"/>
          <w:szCs w:val="19"/>
          <w:bdr w:val="none" w:color="auto" w:sz="0" w:space="0"/>
          <w:shd w:val="clear" w:fill="FFFFFF"/>
        </w:rPr>
        <w:t>1.我院以包括但不限于学院网站、招生咨询QQ群、电话、短信等方式公开或发送给考生的相关信息和消息，均视为送达，因考生个人疏忽等原因造成的一切后果由考生本人承担。</w:t>
      </w:r>
    </w:p>
    <w:p>
      <w:pPr>
        <w:pStyle w:val="2"/>
        <w:keepNext w:val="0"/>
        <w:keepLines w:val="0"/>
        <w:widowControl/>
        <w:suppressLineNumbers w:val="0"/>
        <w:spacing w:before="0" w:beforeAutospacing="0" w:after="0" w:afterAutospacing="0" w:line="384" w:lineRule="atLeast"/>
        <w:ind w:left="0" w:right="0" w:firstLine="384"/>
        <w:jc w:val="both"/>
      </w:pPr>
      <w:r>
        <w:rPr>
          <w:rFonts w:hint="eastAsia" w:ascii="宋体" w:hAnsi="宋体" w:eastAsia="宋体" w:cs="宋体"/>
          <w:sz w:val="19"/>
          <w:szCs w:val="19"/>
          <w:bdr w:val="none" w:color="auto" w:sz="0" w:space="0"/>
          <w:shd w:val="clear" w:fill="FFFFFF"/>
        </w:rPr>
        <w:t>2.本办法未尽事宜，按河南理工大学研究生招生复试相关规定执行。本办法中的条款如与学校政策不一致时，按学校政策执行。</w:t>
      </w:r>
    </w:p>
    <w:p>
      <w:pPr>
        <w:pStyle w:val="2"/>
        <w:keepNext w:val="0"/>
        <w:keepLines w:val="0"/>
        <w:widowControl/>
        <w:suppressLineNumbers w:val="0"/>
        <w:spacing w:before="0" w:beforeAutospacing="0" w:after="0" w:afterAutospacing="0" w:line="384" w:lineRule="atLeast"/>
        <w:ind w:left="0" w:right="0" w:firstLine="384"/>
        <w:jc w:val="both"/>
      </w:pPr>
      <w:r>
        <w:rPr>
          <w:rFonts w:hint="eastAsia" w:ascii="宋体" w:hAnsi="宋体" w:eastAsia="宋体" w:cs="宋体"/>
          <w:sz w:val="19"/>
          <w:szCs w:val="19"/>
          <w:bdr w:val="none" w:color="auto" w:sz="0" w:space="0"/>
          <w:shd w:val="clear" w:fill="FFFFFF"/>
        </w:rPr>
        <w:t>3.本办法解释权归学院研究生复试工作领导小组。</w:t>
      </w:r>
    </w:p>
    <w:tbl>
      <w:tblPr>
        <w:tblW w:w="102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94"/>
        <w:gridCol w:w="2207"/>
        <w:gridCol w:w="1769"/>
        <w:gridCol w:w="2061"/>
        <w:gridCol w:w="603"/>
        <w:gridCol w:w="602"/>
        <w:gridCol w:w="603"/>
        <w:gridCol w:w="894"/>
        <w:gridCol w:w="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9" w:hRule="atLeast"/>
        </w:trPr>
        <w:tc>
          <w:tcPr>
            <w:tcW w:w="10236" w:type="dxa"/>
            <w:gridSpan w:val="9"/>
            <w:tcBorders>
              <w:top w:val="nil"/>
              <w:left w:val="nil"/>
              <w:bottom w:val="single" w:color="000000" w:sz="4" w:space="0"/>
              <w:right w:val="nil"/>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28"/>
                <w:szCs w:val="28"/>
                <w:bdr w:val="none" w:color="auto" w:sz="0" w:space="0"/>
                <w:lang w:val="en-US" w:eastAsia="zh-CN" w:bidi="ar"/>
              </w:rPr>
              <w:t>一志愿复试名单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姓名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考号</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报考专业代码</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报考专业名称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政治</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英语</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数学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薄佳林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贾浩洋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曾恺伯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王红喜</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林昊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张鹏祥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高静利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袁江龙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郑甲炜</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周飞阳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张千帆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陈州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孙杭</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李凯濛</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王立宏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葛飞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白文龙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刘心语</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王艳峰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舒超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刘世阳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杨德朝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高四震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徐洋洋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房睿阳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陈正彬</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张茂千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祁昱昂</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肖红志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王崇宇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常进超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郭帅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王伟伟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张亚飞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张树志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程伟杰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王俊江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马泽原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李超猛</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何世豪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费婉琼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李嘉诚</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马梦钰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郅佳浩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李文静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韩小浦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杨子轶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黄志远</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闫家巍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李腾飞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李秀琦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李少博</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郭浩杰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冯俊豪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朱子昂</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张晓雨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宋哲</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潘龙飞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张林林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牛俊恒</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张黎明</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桑洋洋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赵方暄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罗干</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马鹏飞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陈坤龙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朱蒙蒙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周晓舟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郑亚龙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104603999070591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常梦茹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史庆建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翟子岩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唐倩倩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单婵</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侯胜祥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柳征</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王子航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刘东格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谭文新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王璐璐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孙英杰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孙晨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李孟奇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李家奇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徐绥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司可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马启龙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徐书琪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朱江睿</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底振雷</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刘俊龙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娄宜辉</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王浩然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田一鸣</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高昊阳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代俊豪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田义博</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马梦磊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085801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胡龙浩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轩喜龙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王宁哲</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刘培鑫</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王良杰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孟声辉</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王继永</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韩凌祥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贾昱璞</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刘佳玮</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刘宜博</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邢溢航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孙成成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姬忠岩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刘振峰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田浩宽</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辛霜毓</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姜震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魏先锐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李元澳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104603999070081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张文燕</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王浩南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104603999070301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郑文爽</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104603999070279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候晶晶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104603999070549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冯林强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刘天恩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104603999070613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王鹏超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104603999070424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电气工程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张晓解</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杨超华</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赵江宇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贾雲茹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李果泰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姜震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郑明涛</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104603999070819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程润生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许亚栋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盛志恒</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王程阳</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周航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凌智勇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李宸宇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刘宗</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邱运强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耿清源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唐蕊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杨潇健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靳红伟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梁鹏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吕博翔</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苗玉竹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伊杰昌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赵嘉文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刘亚涛</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李翔</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杜江凯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104603999070894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姚凯濠</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付帅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郭辉</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张蒙蒙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王静怡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李佳齐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彭治国</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李炳潺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王天雅</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余瑞龙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朱文博</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董少龙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王世辉</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王子健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易迎锋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张凯强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104603999070921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刘恒</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夏满江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麻振江</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樊永奎</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朱子健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104603999070937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杨文成</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104603999070770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孙孔圆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任子震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104603999070935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赵邵微</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王希龙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104603999070931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085400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电子信息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王硕</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081100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王晴</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081100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杜鸿旭</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081100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曹纯琪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104603999070822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081100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申剑羽</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104603999070779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081100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1" w:after="0" w:afterAutospacing="1"/>
              <w:ind w:left="0" w:right="0"/>
              <w:jc w:val="left"/>
              <w:textAlignment w:val="center"/>
              <w:rPr>
                <w:rFonts w:hint="eastAsia" w:ascii="宋体" w:hAnsi="宋体" w:eastAsia="宋体" w:cs="宋体"/>
                <w:sz w:val="15"/>
                <w:szCs w:val="15"/>
              </w:rPr>
            </w:pPr>
            <w:r>
              <w:rPr>
                <w:rFonts w:hint="eastAsia" w:ascii="宋体" w:hAnsi="宋体" w:eastAsia="宋体" w:cs="宋体"/>
                <w:kern w:val="0"/>
                <w:sz w:val="15"/>
                <w:szCs w:val="15"/>
                <w:bdr w:val="none" w:color="auto" w:sz="0" w:space="0"/>
                <w:lang w:val="en-US" w:eastAsia="zh-CN" w:bidi="ar"/>
              </w:rPr>
              <w:t>274</w:t>
            </w:r>
          </w:p>
        </w:tc>
      </w:tr>
    </w:tbl>
    <w:p>
      <w:pPr>
        <w:pStyle w:val="9"/>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ideoJS">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97D1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宋体" w:hAnsi="宋体" w:eastAsia="宋体" w:cs="宋体"/>
      <w:color w:val="000000"/>
      <w:spacing w:val="0"/>
      <w:sz w:val="16"/>
      <w:szCs w:val="16"/>
      <w:u w:val="none"/>
    </w:rPr>
  </w:style>
  <w:style w:type="character" w:styleId="7">
    <w:name w:val="Hyperlink"/>
    <w:basedOn w:val="4"/>
    <w:uiPriority w:val="0"/>
    <w:rPr>
      <w:rFonts w:hint="eastAsia" w:ascii="宋体" w:hAnsi="宋体" w:eastAsia="宋体" w:cs="宋体"/>
      <w:color w:val="000000"/>
      <w:spacing w:val="0"/>
      <w:sz w:val="16"/>
      <w:szCs w:val="16"/>
      <w:u w:val="non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2023-03-31T01:52:48Z</dcterms:created>
  <dc:creator>DELL</dc:creator>
  <cp:lastModifiedBy>曾经的那个老吴</cp:lastModifiedBy>
  <dcterms:modified xsi:type="dcterms:W3CDTF">2023-03-31T01:52:53Z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46FF665DEB0B4B12B702307AC0631F43_12</vt:lpwstr>
  </property>
</Properties>
</file>